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B2" w:rsidRDefault="000279B2" w:rsidP="008437A0">
      <w:pPr>
        <w:jc w:val="center"/>
        <w:rPr>
          <w:b/>
          <w:bCs/>
          <w:sz w:val="28"/>
          <w:szCs w:val="28"/>
        </w:rPr>
      </w:pPr>
      <w:r w:rsidRPr="00611B57">
        <w:rPr>
          <w:b/>
          <w:sz w:val="28"/>
          <w:szCs w:val="28"/>
        </w:rPr>
        <w:t xml:space="preserve">Наличие материально-технической базы для реализации </w:t>
      </w:r>
      <w:r w:rsidRPr="00611B57">
        <w:rPr>
          <w:b/>
          <w:bCs/>
          <w:sz w:val="28"/>
          <w:szCs w:val="28"/>
        </w:rPr>
        <w:t>основной</w:t>
      </w:r>
      <w:r w:rsidRPr="00611B57">
        <w:rPr>
          <w:b/>
          <w:sz w:val="28"/>
          <w:szCs w:val="28"/>
        </w:rPr>
        <w:t xml:space="preserve"> </w:t>
      </w:r>
      <w:r w:rsidRPr="00611B57">
        <w:rPr>
          <w:b/>
          <w:bCs/>
          <w:sz w:val="28"/>
          <w:szCs w:val="28"/>
        </w:rPr>
        <w:t>профессиональной</w:t>
      </w:r>
      <w:r w:rsidRPr="00611B57">
        <w:rPr>
          <w:b/>
          <w:sz w:val="28"/>
          <w:szCs w:val="28"/>
        </w:rPr>
        <w:t xml:space="preserve"> </w:t>
      </w:r>
      <w:r w:rsidRPr="00611B57">
        <w:rPr>
          <w:b/>
          <w:bCs/>
          <w:sz w:val="28"/>
          <w:szCs w:val="28"/>
        </w:rPr>
        <w:t>образовательной</w:t>
      </w:r>
      <w:r w:rsidRPr="00611B57">
        <w:rPr>
          <w:b/>
          <w:sz w:val="28"/>
          <w:szCs w:val="28"/>
        </w:rPr>
        <w:t xml:space="preserve"> </w:t>
      </w:r>
      <w:r w:rsidRPr="00611B57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подготовки специалистов среднего звена </w:t>
      </w:r>
    </w:p>
    <w:p w:rsidR="000279B2" w:rsidRDefault="000279B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3196"/>
        <w:gridCol w:w="4108"/>
        <w:gridCol w:w="1137"/>
        <w:gridCol w:w="5175"/>
      </w:tblGrid>
      <w:tr w:rsidR="000279B2" w:rsidRPr="00B242BB" w:rsidTr="00A64F60">
        <w:trPr>
          <w:cantSplit/>
          <w:tblHeader/>
        </w:trPr>
        <w:tc>
          <w:tcPr>
            <w:tcW w:w="5000" w:type="pct"/>
            <w:gridSpan w:val="5"/>
          </w:tcPr>
          <w:p w:rsidR="000279B2" w:rsidRPr="008437A0" w:rsidRDefault="000279B2" w:rsidP="00A64F60">
            <w:pPr>
              <w:jc w:val="center"/>
              <w:rPr>
                <w:rFonts w:cs="Times New Roman"/>
                <w:b/>
                <w:i/>
                <w:sz w:val="28"/>
              </w:rPr>
            </w:pPr>
            <w:r w:rsidRPr="008437A0">
              <w:rPr>
                <w:rFonts w:cs="Times New Roman"/>
                <w:b/>
                <w:sz w:val="28"/>
              </w:rPr>
              <w:t xml:space="preserve">специальность 21.02.03 Сооружение и эксплуатация газонефтепроводов и газонефтехранилищ </w:t>
            </w:r>
            <w:r>
              <w:rPr>
                <w:rFonts w:cs="Times New Roman"/>
                <w:b/>
                <w:sz w:val="28"/>
              </w:rPr>
              <w:t xml:space="preserve">                      </w:t>
            </w:r>
            <w:r w:rsidRPr="008437A0">
              <w:rPr>
                <w:rFonts w:cs="Times New Roman"/>
                <w:b/>
                <w:sz w:val="28"/>
              </w:rPr>
              <w:t xml:space="preserve">(базовая подготовка) </w:t>
            </w:r>
          </w:p>
        </w:tc>
      </w:tr>
      <w:tr w:rsidR="000279B2" w:rsidRPr="00B242BB" w:rsidTr="008437A0">
        <w:trPr>
          <w:cantSplit/>
          <w:tblHeader/>
        </w:trPr>
        <w:tc>
          <w:tcPr>
            <w:tcW w:w="396" w:type="pct"/>
          </w:tcPr>
          <w:p w:rsidR="000279B2" w:rsidRPr="00B242BB" w:rsidRDefault="000279B2" w:rsidP="00A64F60">
            <w:pPr>
              <w:jc w:val="center"/>
            </w:pPr>
            <w:r>
              <w:t>Код</w:t>
            </w:r>
          </w:p>
        </w:tc>
        <w:tc>
          <w:tcPr>
            <w:tcW w:w="1081" w:type="pct"/>
          </w:tcPr>
          <w:p w:rsidR="000279B2" w:rsidRPr="00B242BB" w:rsidRDefault="000279B2" w:rsidP="00A64F60">
            <w:pPr>
              <w:jc w:val="center"/>
            </w:pPr>
            <w:r w:rsidRPr="00B242BB">
              <w:t>Название предмета, модуля, курса</w:t>
            </w:r>
          </w:p>
        </w:tc>
        <w:tc>
          <w:tcPr>
            <w:tcW w:w="1389" w:type="pct"/>
          </w:tcPr>
          <w:p w:rsidR="000279B2" w:rsidRPr="00B242BB" w:rsidRDefault="000279B2" w:rsidP="00A64F60">
            <w:pPr>
              <w:jc w:val="center"/>
            </w:pPr>
            <w:r w:rsidRPr="00B242BB">
              <w:t>Название кабинета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№ кабинета</w:t>
            </w:r>
          </w:p>
        </w:tc>
        <w:tc>
          <w:tcPr>
            <w:tcW w:w="1750" w:type="pct"/>
          </w:tcPr>
          <w:p w:rsidR="000279B2" w:rsidRPr="00B242BB" w:rsidRDefault="000279B2" w:rsidP="00A64F60">
            <w:pPr>
              <w:jc w:val="center"/>
            </w:pPr>
            <w:r w:rsidRPr="00B242BB">
              <w:t>Оборудование, средства обучения</w:t>
            </w:r>
          </w:p>
        </w:tc>
      </w:tr>
      <w:tr w:rsidR="000279B2" w:rsidRPr="00B242BB" w:rsidTr="008437A0">
        <w:tc>
          <w:tcPr>
            <w:tcW w:w="396" w:type="pct"/>
          </w:tcPr>
          <w:p w:rsidR="000279B2" w:rsidRPr="00A64F60" w:rsidRDefault="000279B2" w:rsidP="00A64F60">
            <w:pPr>
              <w:jc w:val="center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1</w:t>
            </w:r>
          </w:p>
        </w:tc>
        <w:tc>
          <w:tcPr>
            <w:tcW w:w="1081" w:type="pct"/>
          </w:tcPr>
          <w:p w:rsidR="000279B2" w:rsidRPr="00A64F60" w:rsidRDefault="000279B2" w:rsidP="00A64F60">
            <w:pPr>
              <w:jc w:val="center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2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jc w:val="center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3</w:t>
            </w:r>
          </w:p>
        </w:tc>
        <w:tc>
          <w:tcPr>
            <w:tcW w:w="384" w:type="pct"/>
          </w:tcPr>
          <w:p w:rsidR="000279B2" w:rsidRPr="00A64F60" w:rsidRDefault="000279B2" w:rsidP="00A64F60">
            <w:pPr>
              <w:jc w:val="center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4</w:t>
            </w:r>
          </w:p>
        </w:tc>
        <w:tc>
          <w:tcPr>
            <w:tcW w:w="1750" w:type="pct"/>
          </w:tcPr>
          <w:p w:rsidR="000279B2" w:rsidRPr="00A64F60" w:rsidRDefault="000279B2" w:rsidP="00561E70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5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  <w:shd w:val="clear" w:color="auto" w:fill="D9D9D9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ОГСЭ.01</w:t>
            </w:r>
          </w:p>
        </w:tc>
        <w:tc>
          <w:tcPr>
            <w:tcW w:w="1081" w:type="pct"/>
            <w:shd w:val="clear" w:color="auto" w:fill="D9D9D9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1389" w:type="pct"/>
            <w:shd w:val="clear" w:color="auto" w:fill="D9D9D9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  <w:shd w:val="clear" w:color="auto" w:fill="D9D9D9"/>
          </w:tcPr>
          <w:p w:rsidR="000279B2" w:rsidRPr="00B242BB" w:rsidRDefault="000279B2" w:rsidP="00A64F60">
            <w:pPr>
              <w:jc w:val="center"/>
            </w:pPr>
            <w:r w:rsidRPr="00B242BB">
              <w:t>302</w:t>
            </w:r>
          </w:p>
        </w:tc>
        <w:tc>
          <w:tcPr>
            <w:tcW w:w="1750" w:type="pct"/>
            <w:shd w:val="clear" w:color="auto" w:fill="D9D9D9"/>
          </w:tcPr>
          <w:p w:rsidR="000279B2" w:rsidRPr="00A64F60" w:rsidRDefault="000279B2" w:rsidP="00561E70">
            <w:pPr>
              <w:rPr>
                <w:sz w:val="20"/>
              </w:rPr>
            </w:pPr>
            <w:r w:rsidRPr="00A64F60">
              <w:rPr>
                <w:sz w:val="20"/>
              </w:rPr>
              <w:t>- Мультимедийный комплекс</w:t>
            </w:r>
          </w:p>
          <w:p w:rsidR="000279B2" w:rsidRPr="00B242BB" w:rsidRDefault="000279B2" w:rsidP="00561E70">
            <w:r w:rsidRPr="00A64F60">
              <w:rPr>
                <w:sz w:val="20"/>
              </w:rPr>
              <w:t>- Комплект мебели на 93 (девяносто три) места.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ОГСЭ.02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История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302</w:t>
            </w:r>
          </w:p>
        </w:tc>
        <w:tc>
          <w:tcPr>
            <w:tcW w:w="1750" w:type="pct"/>
          </w:tcPr>
          <w:p w:rsidR="000279B2" w:rsidRPr="00A64F60" w:rsidRDefault="000279B2" w:rsidP="00561E70">
            <w:pPr>
              <w:rPr>
                <w:sz w:val="20"/>
              </w:rPr>
            </w:pPr>
            <w:r w:rsidRPr="00A64F60">
              <w:rPr>
                <w:sz w:val="20"/>
              </w:rPr>
              <w:t>- Мультимедийный комплекс</w:t>
            </w:r>
          </w:p>
          <w:p w:rsidR="000279B2" w:rsidRPr="00B242BB" w:rsidRDefault="000279B2" w:rsidP="00561E70">
            <w:r w:rsidRPr="00A64F60">
              <w:rPr>
                <w:sz w:val="20"/>
              </w:rPr>
              <w:t>- Комплект мебели на 93 (девяносто три) места.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ОГСЭ.03</w:t>
            </w:r>
          </w:p>
        </w:tc>
        <w:tc>
          <w:tcPr>
            <w:tcW w:w="1081" w:type="pct"/>
          </w:tcPr>
          <w:p w:rsidR="000279B2" w:rsidRPr="00A64F60" w:rsidRDefault="000279B2" w:rsidP="00491BD0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 xml:space="preserve">Иностранный язык  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Иностранного языка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405</w:t>
            </w:r>
          </w:p>
        </w:tc>
        <w:tc>
          <w:tcPr>
            <w:tcW w:w="1750" w:type="pct"/>
          </w:tcPr>
          <w:p w:rsidR="000279B2" w:rsidRPr="00B242BB" w:rsidRDefault="000279B2" w:rsidP="00561E70">
            <w:r w:rsidRPr="00A64F60">
              <w:rPr>
                <w:sz w:val="20"/>
              </w:rPr>
              <w:t>Мультимедийный комплекс.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ОГСЭ.05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Психология делового общения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Гуманитарных и социально-экономических дисциплин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302</w:t>
            </w:r>
          </w:p>
        </w:tc>
        <w:tc>
          <w:tcPr>
            <w:tcW w:w="1750" w:type="pct"/>
          </w:tcPr>
          <w:p w:rsidR="000279B2" w:rsidRPr="00A64F60" w:rsidRDefault="000279B2" w:rsidP="00561E70">
            <w:pPr>
              <w:rPr>
                <w:sz w:val="20"/>
              </w:rPr>
            </w:pPr>
            <w:r w:rsidRPr="00A64F60">
              <w:rPr>
                <w:sz w:val="20"/>
              </w:rPr>
              <w:t>- Мультимедийный комплекс</w:t>
            </w:r>
          </w:p>
          <w:p w:rsidR="000279B2" w:rsidRPr="00B242BB" w:rsidRDefault="000279B2" w:rsidP="00561E70">
            <w:r w:rsidRPr="00A64F60">
              <w:rPr>
                <w:sz w:val="20"/>
              </w:rPr>
              <w:t>- Комплект мебели на 93 (девяносто три) места.</w:t>
            </w:r>
          </w:p>
        </w:tc>
      </w:tr>
      <w:tr w:rsidR="000279B2" w:rsidRPr="00B242BB" w:rsidTr="008437A0">
        <w:trPr>
          <w:trHeight w:val="520"/>
        </w:trPr>
        <w:tc>
          <w:tcPr>
            <w:tcW w:w="396" w:type="pct"/>
            <w:shd w:val="clear" w:color="auto" w:fill="D9D9D9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ЕН.01</w:t>
            </w:r>
          </w:p>
        </w:tc>
        <w:tc>
          <w:tcPr>
            <w:tcW w:w="1081" w:type="pct"/>
            <w:shd w:val="clear" w:color="auto" w:fill="D9D9D9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389" w:type="pct"/>
            <w:shd w:val="clear" w:color="auto" w:fill="D9D9D9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Математики</w:t>
            </w:r>
          </w:p>
        </w:tc>
        <w:tc>
          <w:tcPr>
            <w:tcW w:w="384" w:type="pct"/>
            <w:shd w:val="clear" w:color="auto" w:fill="D9D9D9"/>
          </w:tcPr>
          <w:p w:rsidR="000279B2" w:rsidRPr="00B242BB" w:rsidRDefault="000279B2" w:rsidP="00A64F60">
            <w:pPr>
              <w:jc w:val="center"/>
            </w:pPr>
            <w:r w:rsidRPr="00B242BB">
              <w:t>209</w:t>
            </w:r>
          </w:p>
        </w:tc>
        <w:tc>
          <w:tcPr>
            <w:tcW w:w="1750" w:type="pct"/>
            <w:shd w:val="clear" w:color="auto" w:fill="D9D9D9"/>
          </w:tcPr>
          <w:p w:rsidR="000279B2" w:rsidRPr="00A64F60" w:rsidRDefault="000279B2" w:rsidP="00561E70">
            <w:pPr>
              <w:rPr>
                <w:sz w:val="20"/>
              </w:rPr>
            </w:pPr>
            <w:r w:rsidRPr="00A64F60">
              <w:rPr>
                <w:sz w:val="20"/>
              </w:rPr>
              <w:t xml:space="preserve">- Мультимедийный комплекс </w:t>
            </w:r>
          </w:p>
          <w:p w:rsidR="000279B2" w:rsidRPr="00A64F60" w:rsidRDefault="000279B2" w:rsidP="00561E70">
            <w:pPr>
              <w:rPr>
                <w:sz w:val="20"/>
              </w:rPr>
            </w:pPr>
            <w:r w:rsidRPr="00A64F60">
              <w:rPr>
                <w:sz w:val="20"/>
              </w:rPr>
              <w:t>- Флипчарт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ЕН.02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 xml:space="preserve">Экологические основы природопользования 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Экологических основ природопользования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306</w:t>
            </w:r>
          </w:p>
        </w:tc>
        <w:tc>
          <w:tcPr>
            <w:tcW w:w="1750" w:type="pct"/>
          </w:tcPr>
          <w:p w:rsidR="000279B2" w:rsidRPr="00A64F60" w:rsidRDefault="000279B2" w:rsidP="00BC4525">
            <w:pPr>
              <w:rPr>
                <w:sz w:val="20"/>
              </w:rPr>
            </w:pPr>
            <w:r w:rsidRPr="00A64F60">
              <w:rPr>
                <w:sz w:val="20"/>
              </w:rPr>
              <w:t>- Мультимедийный комплекс.</w:t>
            </w:r>
          </w:p>
          <w:p w:rsidR="000279B2" w:rsidRPr="00A64F60" w:rsidRDefault="000279B2" w:rsidP="00BC4525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учебных стендов: промышленная безопасность,   опасные производственные объекты, экология, охрана труда,  индивидуальные и коллективные средства защиты, пожарная   безопасность.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ЕН.03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Физика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Физики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305</w:t>
            </w:r>
          </w:p>
        </w:tc>
        <w:tc>
          <w:tcPr>
            <w:tcW w:w="1750" w:type="pct"/>
          </w:tcPr>
          <w:p w:rsidR="000279B2" w:rsidRPr="00A64F60" w:rsidRDefault="000279B2" w:rsidP="00561E70">
            <w:pPr>
              <w:rPr>
                <w:sz w:val="20"/>
              </w:rPr>
            </w:pPr>
            <w:r w:rsidRPr="00A64F60">
              <w:rPr>
                <w:sz w:val="20"/>
              </w:rPr>
              <w:t>Мультимедийный комплекс.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  <w:shd w:val="clear" w:color="auto" w:fill="D9D9D9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ОП.01</w:t>
            </w:r>
          </w:p>
        </w:tc>
        <w:tc>
          <w:tcPr>
            <w:tcW w:w="1081" w:type="pct"/>
            <w:shd w:val="clear" w:color="auto" w:fill="D9D9D9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 xml:space="preserve">Инженерная графика </w:t>
            </w:r>
          </w:p>
        </w:tc>
        <w:tc>
          <w:tcPr>
            <w:tcW w:w="1389" w:type="pct"/>
            <w:shd w:val="clear" w:color="auto" w:fill="D9D9D9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Инженерной графики</w:t>
            </w:r>
          </w:p>
        </w:tc>
        <w:tc>
          <w:tcPr>
            <w:tcW w:w="384" w:type="pct"/>
            <w:shd w:val="clear" w:color="auto" w:fill="D9D9D9"/>
          </w:tcPr>
          <w:p w:rsidR="000279B2" w:rsidRPr="00B242BB" w:rsidRDefault="000279B2" w:rsidP="00A64F60">
            <w:pPr>
              <w:jc w:val="center"/>
            </w:pPr>
            <w:r w:rsidRPr="00B242BB">
              <w:t>202</w:t>
            </w:r>
          </w:p>
        </w:tc>
        <w:tc>
          <w:tcPr>
            <w:tcW w:w="1750" w:type="pct"/>
            <w:shd w:val="clear" w:color="auto" w:fill="D9D9D9"/>
          </w:tcPr>
          <w:p w:rsidR="000279B2" w:rsidRPr="00A64F60" w:rsidRDefault="000279B2" w:rsidP="00551DB9">
            <w:pPr>
              <w:rPr>
                <w:sz w:val="20"/>
              </w:rPr>
            </w:pPr>
            <w:r w:rsidRPr="00A64F60">
              <w:rPr>
                <w:sz w:val="20"/>
              </w:rPr>
              <w:t>- Мультимедийный комплекс</w:t>
            </w:r>
          </w:p>
          <w:p w:rsidR="000279B2" w:rsidRPr="00A64F60" w:rsidRDefault="000279B2" w:rsidP="00551DB9">
            <w:pPr>
              <w:rPr>
                <w:sz w:val="20"/>
              </w:rPr>
            </w:pPr>
            <w:r w:rsidRPr="00A64F60">
              <w:rPr>
                <w:sz w:val="20"/>
              </w:rPr>
              <w:t>- Компьютеры (13 шт)</w:t>
            </w:r>
          </w:p>
          <w:p w:rsidR="000279B2" w:rsidRPr="00A64F60" w:rsidRDefault="000279B2" w:rsidP="00551DB9">
            <w:pPr>
              <w:rPr>
                <w:sz w:val="20"/>
              </w:rPr>
            </w:pPr>
            <w:r w:rsidRPr="00A64F60">
              <w:rPr>
                <w:sz w:val="20"/>
              </w:rPr>
              <w:t>- Программное обеспечение «КОМПАС»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ОП.02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 xml:space="preserve">Электротехника и электроника 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Электротехники и электроники</w:t>
            </w:r>
          </w:p>
        </w:tc>
        <w:tc>
          <w:tcPr>
            <w:tcW w:w="384" w:type="pct"/>
          </w:tcPr>
          <w:p w:rsidR="000279B2" w:rsidRPr="00A64F60" w:rsidRDefault="000279B2" w:rsidP="00A64F60">
            <w:pPr>
              <w:jc w:val="center"/>
              <w:rPr>
                <w:sz w:val="20"/>
              </w:rPr>
            </w:pPr>
            <w:r w:rsidRPr="00A64F60">
              <w:rPr>
                <w:sz w:val="22"/>
              </w:rPr>
              <w:t>207</w:t>
            </w:r>
          </w:p>
        </w:tc>
        <w:tc>
          <w:tcPr>
            <w:tcW w:w="1750" w:type="pct"/>
          </w:tcPr>
          <w:p w:rsidR="000279B2" w:rsidRPr="00A64F60" w:rsidRDefault="000279B2" w:rsidP="00551DB9">
            <w:pPr>
              <w:rPr>
                <w:sz w:val="20"/>
              </w:rPr>
            </w:pPr>
            <w:r w:rsidRPr="00A64F60">
              <w:rPr>
                <w:sz w:val="20"/>
              </w:rPr>
              <w:t xml:space="preserve">- Мультимедийный комплекс </w:t>
            </w:r>
          </w:p>
          <w:p w:rsidR="000279B2" w:rsidRPr="00A64F60" w:rsidRDefault="000279B2" w:rsidP="00551DB9">
            <w:pPr>
              <w:rPr>
                <w:sz w:val="20"/>
              </w:rPr>
            </w:pPr>
            <w:r w:rsidRPr="00A64F60">
              <w:rPr>
                <w:sz w:val="20"/>
              </w:rPr>
              <w:t>- Компьютер Pentium-4  - 5 шт.</w:t>
            </w:r>
          </w:p>
          <w:p w:rsidR="000279B2" w:rsidRPr="00A64F60" w:rsidRDefault="000279B2" w:rsidP="00551DB9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плакатов по электробезопасности.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ОП.03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Метрологии, стандартизации и сертификации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308</w:t>
            </w:r>
          </w:p>
        </w:tc>
        <w:tc>
          <w:tcPr>
            <w:tcW w:w="1750" w:type="pct"/>
          </w:tcPr>
          <w:p w:rsidR="000279B2" w:rsidRPr="00A64F60" w:rsidRDefault="000279B2" w:rsidP="003D3DE5">
            <w:pPr>
              <w:rPr>
                <w:sz w:val="20"/>
              </w:rPr>
            </w:pPr>
            <w:r w:rsidRPr="00A64F60">
              <w:rPr>
                <w:sz w:val="20"/>
              </w:rPr>
              <w:t>- Мультимедийный комплекс.</w:t>
            </w:r>
          </w:p>
          <w:p w:rsidR="000279B2" w:rsidRPr="00A64F60" w:rsidRDefault="000279B2" w:rsidP="002D3D33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электроизмерительных приборов и инструментов для визуального измерения.</w:t>
            </w:r>
          </w:p>
          <w:p w:rsidR="000279B2" w:rsidRPr="00A64F60" w:rsidRDefault="000279B2" w:rsidP="002D3D33">
            <w:pPr>
              <w:rPr>
                <w:sz w:val="20"/>
              </w:rPr>
            </w:pPr>
            <w:r w:rsidRPr="00A64F60">
              <w:rPr>
                <w:sz w:val="20"/>
              </w:rPr>
              <w:t>- Компкакт-диск «Метрологии, стандартизации и сертификации».</w:t>
            </w:r>
          </w:p>
          <w:p w:rsidR="000279B2" w:rsidRPr="00A64F60" w:rsidRDefault="000279B2" w:rsidP="003D3DE5">
            <w:pPr>
              <w:rPr>
                <w:sz w:val="20"/>
              </w:rPr>
            </w:pPr>
            <w:r w:rsidRPr="00A64F60">
              <w:rPr>
                <w:sz w:val="20"/>
              </w:rPr>
              <w:t>- Макет ГИВ-6 (набор манометров).</w:t>
            </w:r>
          </w:p>
          <w:p w:rsidR="000279B2" w:rsidRPr="00A64F60" w:rsidRDefault="000279B2" w:rsidP="003D3DE5">
            <w:pPr>
              <w:rPr>
                <w:sz w:val="20"/>
              </w:rPr>
            </w:pPr>
            <w:r w:rsidRPr="00A64F60">
              <w:rPr>
                <w:sz w:val="20"/>
              </w:rPr>
              <w:t xml:space="preserve">- Динамометр ВМ-6. 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ОП.04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 xml:space="preserve">Геология 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Геологии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304</w:t>
            </w:r>
          </w:p>
        </w:tc>
        <w:tc>
          <w:tcPr>
            <w:tcW w:w="1750" w:type="pct"/>
          </w:tcPr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 Мультимедийный комплекс.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Учебный комплект «Минералы и горные породы»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Микроскоп ScienOp SP-20A  (5 шт) - ООО "Центр Электронной Коммерции" Г.Москва.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 xml:space="preserve">- Коллекция "Полезные ископаемые". 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Учебная  карта "Месторождение полезных ископаемых России".</w:t>
            </w:r>
          </w:p>
          <w:p w:rsidR="000279B2" w:rsidRPr="00A64F60" w:rsidRDefault="000279B2" w:rsidP="0046621E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Комплект «Полезные ископаемые».</w:t>
            </w:r>
          </w:p>
        </w:tc>
      </w:tr>
      <w:tr w:rsidR="000279B2" w:rsidRPr="00B242BB" w:rsidTr="008437A0">
        <w:trPr>
          <w:trHeight w:val="1875"/>
        </w:trPr>
        <w:tc>
          <w:tcPr>
            <w:tcW w:w="396" w:type="pct"/>
            <w:vMerge w:val="restar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ОП.05</w:t>
            </w:r>
          </w:p>
        </w:tc>
        <w:tc>
          <w:tcPr>
            <w:tcW w:w="1081" w:type="pct"/>
            <w:vMerge w:val="restar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 xml:space="preserve">Техническая механика </w:t>
            </w:r>
          </w:p>
        </w:tc>
        <w:tc>
          <w:tcPr>
            <w:tcW w:w="1389" w:type="pct"/>
            <w:vMerge w:val="restar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Технической механики</w:t>
            </w:r>
          </w:p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Лаборатория Технической механики</w:t>
            </w:r>
          </w:p>
        </w:tc>
        <w:tc>
          <w:tcPr>
            <w:tcW w:w="384" w:type="pct"/>
            <w:vMerge w:val="restart"/>
          </w:tcPr>
          <w:p w:rsidR="000279B2" w:rsidRPr="00B242BB" w:rsidRDefault="000279B2" w:rsidP="00A64F60">
            <w:pPr>
              <w:jc w:val="center"/>
            </w:pPr>
            <w:r w:rsidRPr="00B242BB">
              <w:t>108</w:t>
            </w:r>
          </w:p>
          <w:p w:rsidR="000279B2" w:rsidRPr="00A64F60" w:rsidRDefault="000279B2" w:rsidP="00A64F60">
            <w:pPr>
              <w:jc w:val="center"/>
              <w:rPr>
                <w:sz w:val="20"/>
              </w:rPr>
            </w:pPr>
            <w:r w:rsidRPr="00B242BB">
              <w:t>002</w:t>
            </w:r>
          </w:p>
        </w:tc>
        <w:tc>
          <w:tcPr>
            <w:tcW w:w="1750" w:type="pct"/>
          </w:tcPr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Мультимедийный комплекс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Макет преобразователя.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Макет кристаллической решётки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Редуктор, коробка отбора мощности, топливный насос высокого давления двигателя ЯМЗ.</w:t>
            </w:r>
          </w:p>
          <w:p w:rsidR="000279B2" w:rsidRPr="00A64F60" w:rsidRDefault="000279B2" w:rsidP="00D33DC2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Двигатель внутреннего сгорания (дизельный).</w:t>
            </w:r>
          </w:p>
          <w:p w:rsidR="000279B2" w:rsidRPr="00A64F60" w:rsidRDefault="000279B2" w:rsidP="00D33DC2">
            <w:pPr>
              <w:rPr>
                <w:sz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Программное обеспечение для автоматизированной проверки знаний</w:t>
            </w:r>
          </w:p>
        </w:tc>
      </w:tr>
      <w:tr w:rsidR="000279B2" w:rsidRPr="00B242BB" w:rsidTr="008437A0">
        <w:trPr>
          <w:trHeight w:val="765"/>
        </w:trPr>
        <w:tc>
          <w:tcPr>
            <w:tcW w:w="396" w:type="pct"/>
            <w:vMerge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  <w:vMerge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</w:p>
        </w:tc>
        <w:tc>
          <w:tcPr>
            <w:tcW w:w="1389" w:type="pct"/>
            <w:vMerge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</w:tcPr>
          <w:p w:rsidR="000279B2" w:rsidRPr="00B242BB" w:rsidRDefault="000279B2" w:rsidP="00A64F60">
            <w:pPr>
              <w:jc w:val="center"/>
            </w:pPr>
          </w:p>
        </w:tc>
        <w:tc>
          <w:tcPr>
            <w:tcW w:w="1750" w:type="pct"/>
          </w:tcPr>
          <w:p w:rsidR="000279B2" w:rsidRPr="00A64F60" w:rsidRDefault="000279B2" w:rsidP="00023643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Слесарный инструмент</w:t>
            </w:r>
          </w:p>
          <w:p w:rsidR="000279B2" w:rsidRPr="00A64F60" w:rsidRDefault="000279B2" w:rsidP="00023643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Шлифовальная машинка  Sparky.</w:t>
            </w:r>
          </w:p>
          <w:p w:rsidR="000279B2" w:rsidRPr="00A64F60" w:rsidRDefault="000279B2" w:rsidP="00023643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Шлифовальная машинка BOSH.</w:t>
            </w:r>
          </w:p>
          <w:p w:rsidR="000279B2" w:rsidRPr="00A64F60" w:rsidRDefault="000279B2" w:rsidP="00023643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Станок токарно-винторезный ТС70.</w:t>
            </w:r>
          </w:p>
          <w:p w:rsidR="000279B2" w:rsidRPr="00A64F60" w:rsidRDefault="000279B2" w:rsidP="00023643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Маятниковая пила J2G-400g.</w:t>
            </w:r>
          </w:p>
          <w:p w:rsidR="000279B2" w:rsidRPr="00A64F60" w:rsidRDefault="000279B2" w:rsidP="00023643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Комплект стандартных образцов КОУ-2.</w:t>
            </w:r>
          </w:p>
          <w:p w:rsidR="000279B2" w:rsidRPr="00A64F60" w:rsidRDefault="000279B2" w:rsidP="00023643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Ленточнопильный станок для резки металла с поворотной рамой Wert270S.</w:t>
            </w:r>
          </w:p>
          <w:p w:rsidR="000279B2" w:rsidRPr="00A64F60" w:rsidRDefault="000279B2" w:rsidP="00023643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-Станок сверлильный.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ОП.06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Информационных технологий в профессиональной деятельности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201</w:t>
            </w:r>
          </w:p>
        </w:tc>
        <w:tc>
          <w:tcPr>
            <w:tcW w:w="1750" w:type="pct"/>
          </w:tcPr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Мультимедийный комплекс.</w:t>
            </w:r>
          </w:p>
          <w:p w:rsidR="000279B2" w:rsidRPr="00A64F60" w:rsidRDefault="000279B2" w:rsidP="00A64F60">
            <w:pPr>
              <w:keepNext/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Компьютеры (10 шт).</w:t>
            </w:r>
          </w:p>
          <w:p w:rsidR="000279B2" w:rsidRPr="00A64F60" w:rsidRDefault="000279B2" w:rsidP="00561E70">
            <w:pPr>
              <w:rPr>
                <w:sz w:val="20"/>
              </w:rPr>
            </w:pP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ОП.07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 xml:space="preserve">Основы экономики 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Гуманитарных и социально-экономических дисциплин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302</w:t>
            </w:r>
          </w:p>
        </w:tc>
        <w:tc>
          <w:tcPr>
            <w:tcW w:w="1750" w:type="pct"/>
          </w:tcPr>
          <w:p w:rsidR="000279B2" w:rsidRPr="00A64F60" w:rsidRDefault="000279B2" w:rsidP="00A64F60">
            <w:pPr>
              <w:keepNext/>
              <w:keepLines/>
              <w:rPr>
                <w:sz w:val="20"/>
              </w:rPr>
            </w:pPr>
            <w:r w:rsidRPr="00A64F60">
              <w:rPr>
                <w:sz w:val="20"/>
              </w:rPr>
              <w:t xml:space="preserve">- </w:t>
            </w:r>
            <w:r w:rsidRPr="00A64F60">
              <w:rPr>
                <w:sz w:val="20"/>
                <w:szCs w:val="18"/>
              </w:rPr>
              <w:t>Мультимедийный комплекс</w:t>
            </w:r>
          </w:p>
          <w:p w:rsidR="000279B2" w:rsidRPr="00A64F60" w:rsidRDefault="000279B2" w:rsidP="00A64F60">
            <w:pPr>
              <w:keepNext/>
              <w:keepLines/>
              <w:rPr>
                <w:sz w:val="20"/>
              </w:rPr>
            </w:pPr>
            <w:r w:rsidRPr="00A64F60">
              <w:rPr>
                <w:sz w:val="20"/>
              </w:rPr>
              <w:t>- Комплект мебели на 93 (девяносто три) места.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ОП.08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Правовые основы профессиональной деятельности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Правовых основ в профессиональной деятельности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302</w:t>
            </w:r>
          </w:p>
        </w:tc>
        <w:tc>
          <w:tcPr>
            <w:tcW w:w="1750" w:type="pct"/>
          </w:tcPr>
          <w:p w:rsidR="000279B2" w:rsidRPr="00A64F60" w:rsidRDefault="000279B2" w:rsidP="00A64F60">
            <w:pPr>
              <w:keepNext/>
              <w:keepLines/>
              <w:rPr>
                <w:sz w:val="20"/>
              </w:rPr>
            </w:pPr>
            <w:r w:rsidRPr="00A64F60">
              <w:rPr>
                <w:sz w:val="20"/>
              </w:rPr>
              <w:t xml:space="preserve">- </w:t>
            </w:r>
            <w:r w:rsidRPr="00A64F60">
              <w:rPr>
                <w:sz w:val="20"/>
                <w:szCs w:val="18"/>
              </w:rPr>
              <w:t>Мультимедийный комплекс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мебели на 93 (девяносто три) места.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ОП.09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Охрана труда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Охраны труда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306</w:t>
            </w:r>
          </w:p>
        </w:tc>
        <w:tc>
          <w:tcPr>
            <w:tcW w:w="1750" w:type="pct"/>
          </w:tcPr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Мультимедийный комплекс.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Комплект средств индивидуальной защиты.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Комплект противогазов.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Комплект плакатов «Безопасность жизнедеятельности и охрана труда».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Тренажер сердечно-легочной реанимации ANNA – 2шт.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Манекен женский в спецодежде (индивидуальная защита).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ОП.10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Безопасности жизнедеятельности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306</w:t>
            </w:r>
          </w:p>
        </w:tc>
        <w:tc>
          <w:tcPr>
            <w:tcW w:w="1750" w:type="pct"/>
          </w:tcPr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Мультимедийный комплекс.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средств индивидуальной защиты.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противогазов.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плакатов «Безопасность жизнедеятельности и охрана труда».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Тренажер сердечно-легочной реанимации ANNA – 2шт.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Манекен женский в спецодежде (индивидуальная защита).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ОП.11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 xml:space="preserve">Термодинамика и гидравлика 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Термодинамики и гидравлики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207</w:t>
            </w:r>
          </w:p>
        </w:tc>
        <w:tc>
          <w:tcPr>
            <w:tcW w:w="1750" w:type="pct"/>
          </w:tcPr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 xml:space="preserve">- Мультимедийный комплекс 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Компьютер Pentium-4  - 5 шт.</w:t>
            </w:r>
          </w:p>
          <w:p w:rsidR="000279B2" w:rsidRPr="00A64F60" w:rsidRDefault="000279B2" w:rsidP="009A0119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Компакт-диск "Основы термодинамики"  (10 опытов, 26 мин.) (DVD).</w:t>
            </w:r>
          </w:p>
          <w:p w:rsidR="000279B2" w:rsidRPr="00A64F60" w:rsidRDefault="000279B2" w:rsidP="009A0119">
            <w:pPr>
              <w:rPr>
                <w:sz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Лабораторный Стенд "Гидравлика" (НТЦ-17.000) 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  <w:shd w:val="clear" w:color="auto" w:fill="D9D9D9"/>
          </w:tcPr>
          <w:p w:rsidR="000279B2" w:rsidRPr="00A64F60" w:rsidRDefault="000279B2" w:rsidP="00CE1C96">
            <w:pPr>
              <w:rPr>
                <w:b/>
                <w:sz w:val="20"/>
                <w:szCs w:val="20"/>
              </w:rPr>
            </w:pPr>
            <w:r w:rsidRPr="00A64F60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1081" w:type="pct"/>
            <w:shd w:val="clear" w:color="auto" w:fill="D9D9D9"/>
          </w:tcPr>
          <w:p w:rsidR="000279B2" w:rsidRPr="00A64F60" w:rsidRDefault="000279B2" w:rsidP="00CE1C96">
            <w:pPr>
              <w:rPr>
                <w:b/>
                <w:sz w:val="22"/>
                <w:szCs w:val="22"/>
              </w:rPr>
            </w:pPr>
            <w:r w:rsidRPr="00A64F60">
              <w:rPr>
                <w:b/>
                <w:sz w:val="22"/>
                <w:szCs w:val="22"/>
              </w:rPr>
              <w:t xml:space="preserve">Обслуживание и эксплуатация технологического оборудования </w:t>
            </w:r>
          </w:p>
        </w:tc>
        <w:tc>
          <w:tcPr>
            <w:tcW w:w="1389" w:type="pct"/>
            <w:shd w:val="clear" w:color="auto" w:fill="D9D9D9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Лаборатория Автоматизации производственных процессов</w:t>
            </w:r>
          </w:p>
        </w:tc>
        <w:tc>
          <w:tcPr>
            <w:tcW w:w="384" w:type="pct"/>
            <w:shd w:val="clear" w:color="auto" w:fill="D9D9D9"/>
          </w:tcPr>
          <w:p w:rsidR="000279B2" w:rsidRPr="00B242BB" w:rsidRDefault="000279B2" w:rsidP="00A64F60">
            <w:pPr>
              <w:jc w:val="center"/>
            </w:pPr>
            <w:r w:rsidRPr="00B242BB">
              <w:t>001</w:t>
            </w:r>
          </w:p>
        </w:tc>
        <w:tc>
          <w:tcPr>
            <w:tcW w:w="1750" w:type="pct"/>
            <w:shd w:val="clear" w:color="auto" w:fill="D9D9D9"/>
          </w:tcPr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Мультимедийный комплекс.</w:t>
            </w:r>
          </w:p>
          <w:p w:rsidR="000279B2" w:rsidRPr="00A64F60" w:rsidRDefault="000279B2" w:rsidP="009A0119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Лабораторный Стенд «Промэлектроника» .</w:t>
            </w:r>
          </w:p>
          <w:p w:rsidR="000279B2" w:rsidRPr="00A64F60" w:rsidRDefault="000279B2" w:rsidP="009A0119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 xml:space="preserve">- Лабораторный Стенд «Уралочка». </w:t>
            </w:r>
          </w:p>
          <w:p w:rsidR="000279B2" w:rsidRPr="00A64F60" w:rsidRDefault="000279B2" w:rsidP="009A0119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Лабораторный Стенд "Автоматика".</w:t>
            </w:r>
          </w:p>
          <w:p w:rsidR="000279B2" w:rsidRPr="00A64F60" w:rsidRDefault="000279B2" w:rsidP="009A0119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Практический Стенд «Проведение монтажных работ с электроустанвоками»</w:t>
            </w:r>
          </w:p>
          <w:p w:rsidR="000279B2" w:rsidRPr="00A64F60" w:rsidRDefault="000279B2" w:rsidP="009A0119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Лабораторный Стенд «Автоматические выключатели»</w:t>
            </w:r>
          </w:p>
          <w:p w:rsidR="000279B2" w:rsidRPr="00A64F60" w:rsidRDefault="000279B2" w:rsidP="00561E70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Лабораторный Стенд «Электробезопасность при эксплуатации оборудования на предприятии. Охранно-пожарная эксплуатация».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МДК 01.01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Технологическое оборудование газонефтепроводов и газонефтехранилищ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</w:p>
        </w:tc>
        <w:tc>
          <w:tcPr>
            <w:tcW w:w="1750" w:type="pct"/>
          </w:tcPr>
          <w:p w:rsidR="000279B2" w:rsidRPr="00A64F60" w:rsidRDefault="000279B2" w:rsidP="00561E70">
            <w:pPr>
              <w:rPr>
                <w:sz w:val="20"/>
              </w:rPr>
            </w:pPr>
          </w:p>
        </w:tc>
      </w:tr>
      <w:tr w:rsidR="000279B2" w:rsidRPr="00B242BB" w:rsidTr="008437A0">
        <w:trPr>
          <w:trHeight w:val="1657"/>
        </w:trPr>
        <w:tc>
          <w:tcPr>
            <w:tcW w:w="396" w:type="pct"/>
            <w:vMerge w:val="restart"/>
            <w:shd w:val="clear" w:color="auto" w:fill="D9D9D9"/>
          </w:tcPr>
          <w:p w:rsidR="000279B2" w:rsidRPr="00A64F60" w:rsidRDefault="000279B2" w:rsidP="00CE1C96">
            <w:pPr>
              <w:rPr>
                <w:b/>
                <w:sz w:val="20"/>
                <w:szCs w:val="20"/>
              </w:rPr>
            </w:pPr>
            <w:r w:rsidRPr="00A64F60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1081" w:type="pct"/>
            <w:vMerge w:val="restart"/>
            <w:shd w:val="clear" w:color="auto" w:fill="D9D9D9"/>
          </w:tcPr>
          <w:p w:rsidR="000279B2" w:rsidRPr="00A64F60" w:rsidRDefault="000279B2" w:rsidP="00CE1C96">
            <w:pPr>
              <w:rPr>
                <w:b/>
                <w:sz w:val="22"/>
                <w:szCs w:val="22"/>
              </w:rPr>
            </w:pPr>
            <w:r w:rsidRPr="00A64F60">
              <w:rPr>
                <w:b/>
                <w:sz w:val="22"/>
                <w:szCs w:val="22"/>
              </w:rPr>
              <w:t xml:space="preserve">Сооружение и эксплуатация объектов транспорта, хранения, распределения газа, нефти, нефтепродуктов  </w:t>
            </w:r>
          </w:p>
        </w:tc>
        <w:tc>
          <w:tcPr>
            <w:tcW w:w="1389" w:type="pct"/>
            <w:vMerge w:val="restart"/>
            <w:shd w:val="clear" w:color="auto" w:fill="D9D9D9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Сооружения и эксплуатации газонефтепроводов и газонефтехранилищ</w:t>
            </w:r>
          </w:p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Лаборатория Испытания материалов</w:t>
            </w:r>
          </w:p>
        </w:tc>
        <w:tc>
          <w:tcPr>
            <w:tcW w:w="384" w:type="pct"/>
            <w:vMerge w:val="restart"/>
            <w:shd w:val="clear" w:color="auto" w:fill="D9D9D9"/>
          </w:tcPr>
          <w:p w:rsidR="000279B2" w:rsidRPr="00B242BB" w:rsidRDefault="000279B2" w:rsidP="00A64F60">
            <w:pPr>
              <w:jc w:val="center"/>
            </w:pPr>
            <w:r w:rsidRPr="00B242BB">
              <w:t>104</w:t>
            </w:r>
          </w:p>
          <w:p w:rsidR="000279B2" w:rsidRPr="00B242BB" w:rsidRDefault="000279B2" w:rsidP="00A64F60">
            <w:pPr>
              <w:jc w:val="center"/>
            </w:pPr>
          </w:p>
          <w:p w:rsidR="000279B2" w:rsidRPr="00B242BB" w:rsidRDefault="000279B2" w:rsidP="00A64F60">
            <w:pPr>
              <w:jc w:val="center"/>
            </w:pPr>
          </w:p>
          <w:p w:rsidR="000279B2" w:rsidRPr="00B242BB" w:rsidRDefault="000279B2" w:rsidP="00A64F60">
            <w:pPr>
              <w:jc w:val="center"/>
            </w:pPr>
          </w:p>
          <w:p w:rsidR="000279B2" w:rsidRPr="00B242BB" w:rsidRDefault="000279B2" w:rsidP="00A64F60">
            <w:pPr>
              <w:jc w:val="center"/>
            </w:pPr>
            <w:r w:rsidRPr="00B242BB">
              <w:t>002</w:t>
            </w:r>
          </w:p>
        </w:tc>
        <w:tc>
          <w:tcPr>
            <w:tcW w:w="1750" w:type="pct"/>
            <w:shd w:val="clear" w:color="auto" w:fill="D9D9D9"/>
          </w:tcPr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Мультимедийный комплекс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Комплект учебных плакатов  «Пожарная безопасность» ,  «Сооружение и эксплуатация газонефтепроводов и газонефтехранилищ»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Топливно-раздаточная колонна НАРА 42-5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Учебные огнетушители</w:t>
            </w:r>
          </w:p>
          <w:p w:rsidR="000279B2" w:rsidRPr="00A64F60" w:rsidRDefault="000279B2" w:rsidP="00A64F60">
            <w:pPr>
              <w:keepNext/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-Комплект оборудования по транспортировке, эксплуатации и  обслуживанию нефтепроводов и нефтехранилищ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Макет АЗС настольный.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 xml:space="preserve">- Газоанализатор Комета 4Г, </w:t>
            </w:r>
          </w:p>
          <w:p w:rsidR="000279B2" w:rsidRPr="00A64F60" w:rsidRDefault="000279B2" w:rsidP="00A64F60">
            <w:pPr>
              <w:keepNext/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 xml:space="preserve">- Газоанализатор Комета 1Г, </w:t>
            </w:r>
          </w:p>
          <w:p w:rsidR="000279B2" w:rsidRPr="00A64F60" w:rsidRDefault="000279B2" w:rsidP="00A64F60">
            <w:pPr>
              <w:keepNext/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Газоанализатор КОЛИОН-1А .</w:t>
            </w:r>
          </w:p>
          <w:p w:rsidR="000279B2" w:rsidRPr="00A64F60" w:rsidRDefault="000279B2" w:rsidP="00A64F60">
            <w:pPr>
              <w:keepNext/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Макет информационной стелы.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Манекен мужской в спецодежде оператора АЗС.</w:t>
            </w:r>
          </w:p>
          <w:p w:rsidR="000279B2" w:rsidRPr="00A64F60" w:rsidRDefault="000279B2" w:rsidP="009A0119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Манекен женский спецодежде оператора АЗС.</w:t>
            </w:r>
          </w:p>
          <w:p w:rsidR="000279B2" w:rsidRPr="00A64F60" w:rsidRDefault="000279B2" w:rsidP="009A0119">
            <w:pPr>
              <w:rPr>
                <w:sz w:val="20"/>
              </w:rPr>
            </w:pPr>
            <w:r w:rsidRPr="00A64F60">
              <w:rPr>
                <w:sz w:val="20"/>
              </w:rPr>
              <w:t>- Набор «Дожимная насосная установка»  (10 магнитных досок, маркеры, магниты)</w:t>
            </w:r>
          </w:p>
        </w:tc>
      </w:tr>
      <w:tr w:rsidR="000279B2" w:rsidRPr="00B242BB" w:rsidTr="008437A0">
        <w:trPr>
          <w:trHeight w:val="2131"/>
        </w:trPr>
        <w:tc>
          <w:tcPr>
            <w:tcW w:w="396" w:type="pct"/>
            <w:vMerge/>
            <w:shd w:val="clear" w:color="auto" w:fill="D9D9D9"/>
          </w:tcPr>
          <w:p w:rsidR="000279B2" w:rsidRPr="00A64F60" w:rsidRDefault="000279B2" w:rsidP="00CE1C96">
            <w:pPr>
              <w:rPr>
                <w:b/>
                <w:sz w:val="20"/>
                <w:szCs w:val="20"/>
              </w:rPr>
            </w:pPr>
          </w:p>
        </w:tc>
        <w:tc>
          <w:tcPr>
            <w:tcW w:w="1081" w:type="pct"/>
            <w:vMerge/>
            <w:shd w:val="clear" w:color="auto" w:fill="D9D9D9"/>
          </w:tcPr>
          <w:p w:rsidR="000279B2" w:rsidRPr="00A64F60" w:rsidRDefault="000279B2" w:rsidP="00CE1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89" w:type="pct"/>
            <w:vMerge/>
            <w:shd w:val="clear" w:color="auto" w:fill="D9D9D9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D9D9D9"/>
          </w:tcPr>
          <w:p w:rsidR="000279B2" w:rsidRPr="00B242BB" w:rsidRDefault="000279B2" w:rsidP="00A64F60">
            <w:pPr>
              <w:jc w:val="center"/>
            </w:pPr>
          </w:p>
        </w:tc>
        <w:tc>
          <w:tcPr>
            <w:tcW w:w="1750" w:type="pct"/>
            <w:shd w:val="clear" w:color="auto" w:fill="D9D9D9"/>
          </w:tcPr>
          <w:p w:rsidR="000279B2" w:rsidRPr="00A64F60" w:rsidRDefault="000279B2" w:rsidP="001106A6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Слесарный инструмент</w:t>
            </w:r>
          </w:p>
          <w:p w:rsidR="000279B2" w:rsidRPr="00A64F60" w:rsidRDefault="000279B2" w:rsidP="001106A6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Шлифовальная машинка  Sparky.</w:t>
            </w:r>
          </w:p>
          <w:p w:rsidR="000279B2" w:rsidRPr="00A64F60" w:rsidRDefault="000279B2" w:rsidP="001106A6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Шлифовальная машинка BOSH.</w:t>
            </w:r>
          </w:p>
          <w:p w:rsidR="000279B2" w:rsidRPr="00A64F60" w:rsidRDefault="000279B2" w:rsidP="001106A6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Станок токарно-винторезный ТС70.</w:t>
            </w:r>
          </w:p>
          <w:p w:rsidR="000279B2" w:rsidRPr="00A64F60" w:rsidRDefault="000279B2" w:rsidP="001106A6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Маятниковая пила J2G-400g.</w:t>
            </w:r>
          </w:p>
          <w:p w:rsidR="000279B2" w:rsidRPr="00A64F60" w:rsidRDefault="000279B2" w:rsidP="001106A6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Комплект стандартных образцов КОУ-2.</w:t>
            </w:r>
          </w:p>
          <w:p w:rsidR="000279B2" w:rsidRPr="00A64F60" w:rsidRDefault="000279B2" w:rsidP="001106A6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Ленточнопильный станок для резки металла с поворотной рамой Wert270S.</w:t>
            </w:r>
          </w:p>
          <w:p w:rsidR="000279B2" w:rsidRPr="00A64F60" w:rsidRDefault="000279B2" w:rsidP="001106A6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-Станок сверлильный.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МДК 02.01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 xml:space="preserve">Сооружение газонефтепроводов и газонефтехранилищ   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</w:p>
        </w:tc>
        <w:tc>
          <w:tcPr>
            <w:tcW w:w="1750" w:type="pct"/>
          </w:tcPr>
          <w:p w:rsidR="000279B2" w:rsidRPr="00A64F60" w:rsidRDefault="000279B2" w:rsidP="00561E70">
            <w:pPr>
              <w:rPr>
                <w:sz w:val="20"/>
              </w:rPr>
            </w:pP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МДК 02.02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 xml:space="preserve">Эксплуатация газонефтепроводов и газонефтехранилищ   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</w:p>
        </w:tc>
        <w:tc>
          <w:tcPr>
            <w:tcW w:w="1750" w:type="pct"/>
          </w:tcPr>
          <w:p w:rsidR="000279B2" w:rsidRPr="00A64F60" w:rsidRDefault="000279B2" w:rsidP="00561E70">
            <w:pPr>
              <w:rPr>
                <w:sz w:val="20"/>
              </w:rPr>
            </w:pP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  <w:shd w:val="clear" w:color="auto" w:fill="D9D9D9"/>
          </w:tcPr>
          <w:p w:rsidR="000279B2" w:rsidRPr="00A64F60" w:rsidRDefault="000279B2" w:rsidP="00CE1C96">
            <w:pPr>
              <w:rPr>
                <w:b/>
                <w:sz w:val="20"/>
                <w:szCs w:val="20"/>
              </w:rPr>
            </w:pPr>
            <w:r w:rsidRPr="00A64F60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1081" w:type="pct"/>
            <w:shd w:val="clear" w:color="auto" w:fill="D9D9D9"/>
          </w:tcPr>
          <w:p w:rsidR="000279B2" w:rsidRPr="00A64F60" w:rsidRDefault="000279B2" w:rsidP="00CE1C96">
            <w:pPr>
              <w:rPr>
                <w:b/>
                <w:sz w:val="22"/>
                <w:szCs w:val="22"/>
              </w:rPr>
            </w:pPr>
            <w:r w:rsidRPr="00A64F60">
              <w:rPr>
                <w:b/>
                <w:sz w:val="22"/>
                <w:szCs w:val="22"/>
              </w:rPr>
              <w:t xml:space="preserve">Планирование и организация производственных работ персонала подразделения  </w:t>
            </w:r>
          </w:p>
        </w:tc>
        <w:tc>
          <w:tcPr>
            <w:tcW w:w="1389" w:type="pct"/>
            <w:shd w:val="clear" w:color="auto" w:fill="D9D9D9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D9D9D9"/>
          </w:tcPr>
          <w:p w:rsidR="000279B2" w:rsidRPr="00B242BB" w:rsidRDefault="000279B2" w:rsidP="00A64F60">
            <w:pPr>
              <w:jc w:val="center"/>
            </w:pPr>
          </w:p>
        </w:tc>
        <w:tc>
          <w:tcPr>
            <w:tcW w:w="1750" w:type="pct"/>
            <w:shd w:val="clear" w:color="auto" w:fill="D9D9D9"/>
          </w:tcPr>
          <w:p w:rsidR="000279B2" w:rsidRPr="00A64F60" w:rsidRDefault="000279B2" w:rsidP="00561E70">
            <w:pPr>
              <w:rPr>
                <w:sz w:val="20"/>
              </w:rPr>
            </w:pP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  <w:vMerge w:val="restart"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МДК 03.01</w:t>
            </w:r>
          </w:p>
        </w:tc>
        <w:tc>
          <w:tcPr>
            <w:tcW w:w="1081" w:type="pct"/>
          </w:tcPr>
          <w:p w:rsidR="000279B2" w:rsidRPr="00A64F60" w:rsidRDefault="000279B2" w:rsidP="00CE1C96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Организация производственных работ персонала подразделения  (ч.1 Менеджмент)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Гуманитарных и социально-экономических дисциплин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405</w:t>
            </w:r>
          </w:p>
        </w:tc>
        <w:tc>
          <w:tcPr>
            <w:tcW w:w="1750" w:type="pct"/>
          </w:tcPr>
          <w:p w:rsidR="000279B2" w:rsidRPr="00A64F60" w:rsidRDefault="000279B2" w:rsidP="00561E70">
            <w:pPr>
              <w:rPr>
                <w:sz w:val="20"/>
              </w:rPr>
            </w:pPr>
            <w:r w:rsidRPr="00A64F60">
              <w:rPr>
                <w:sz w:val="20"/>
              </w:rPr>
              <w:t>Мультимедийный комплекс.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  <w:vMerge/>
          </w:tcPr>
          <w:p w:rsidR="000279B2" w:rsidRPr="00A64F60" w:rsidRDefault="000279B2" w:rsidP="00CE1C96">
            <w:pPr>
              <w:rPr>
                <w:sz w:val="20"/>
                <w:szCs w:val="20"/>
              </w:rPr>
            </w:pPr>
          </w:p>
        </w:tc>
        <w:tc>
          <w:tcPr>
            <w:tcW w:w="1081" w:type="pct"/>
          </w:tcPr>
          <w:p w:rsidR="000279B2" w:rsidRPr="00A64F60" w:rsidRDefault="000279B2" w:rsidP="00B87BB4">
            <w:pPr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Организация производственных работ персонала подразделения  (ч.2 Промбезопасность)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4F60">
              <w:rPr>
                <w:sz w:val="22"/>
                <w:szCs w:val="22"/>
              </w:rPr>
              <w:t>Кабинет Охраны труда</w:t>
            </w: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  <w:r w:rsidRPr="00B242BB">
              <w:t>306</w:t>
            </w:r>
          </w:p>
        </w:tc>
        <w:tc>
          <w:tcPr>
            <w:tcW w:w="1750" w:type="pct"/>
          </w:tcPr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Мультимедийный комплекс.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средств индивидуальной защиты.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противогазов.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плакатов «Безопасность жизнедеятельности и охрана труда».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Комплект учебных стендов: промышленная безопасность,   опасные производственные объекты, охрана труда,  индивидуальные и коллективные средства защиты, пожарная   безопасность.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Тренажер сердечно-легочной реанимации ANNA – 2шт.</w:t>
            </w:r>
          </w:p>
          <w:p w:rsidR="000279B2" w:rsidRPr="00A64F60" w:rsidRDefault="000279B2" w:rsidP="003D34C1">
            <w:pPr>
              <w:rPr>
                <w:sz w:val="20"/>
              </w:rPr>
            </w:pPr>
            <w:r w:rsidRPr="00A64F60">
              <w:rPr>
                <w:sz w:val="20"/>
              </w:rPr>
              <w:t>- Манекен женский в спецодежде (индивидуальная защита).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  <w:shd w:val="clear" w:color="auto" w:fill="D9D9D9"/>
          </w:tcPr>
          <w:p w:rsidR="000279B2" w:rsidRPr="00A64F60" w:rsidRDefault="000279B2" w:rsidP="00DA2D00">
            <w:pPr>
              <w:rPr>
                <w:b/>
                <w:sz w:val="20"/>
                <w:szCs w:val="20"/>
              </w:rPr>
            </w:pPr>
            <w:r w:rsidRPr="00A64F60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1081" w:type="pct"/>
            <w:shd w:val="clear" w:color="auto" w:fill="D9D9D9"/>
          </w:tcPr>
          <w:p w:rsidR="000279B2" w:rsidRPr="00A64F60" w:rsidRDefault="000279B2" w:rsidP="00DA2D00">
            <w:pPr>
              <w:rPr>
                <w:b/>
                <w:sz w:val="20"/>
                <w:szCs w:val="20"/>
              </w:rPr>
            </w:pPr>
            <w:r w:rsidRPr="00A64F60">
              <w:rPr>
                <w:b/>
                <w:sz w:val="20"/>
                <w:szCs w:val="20"/>
              </w:rPr>
              <w:t>Выполнение работ по одной или нескольким профессиям рабочих, должностям  служащих</w:t>
            </w:r>
          </w:p>
        </w:tc>
        <w:tc>
          <w:tcPr>
            <w:tcW w:w="1389" w:type="pct"/>
            <w:shd w:val="clear" w:color="auto" w:fill="D9D9D9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  <w:shd w:val="clear" w:color="auto" w:fill="D9D9D9"/>
          </w:tcPr>
          <w:p w:rsidR="000279B2" w:rsidRPr="00B242BB" w:rsidRDefault="000279B2" w:rsidP="00A64F60">
            <w:pPr>
              <w:jc w:val="center"/>
            </w:pPr>
            <w:r w:rsidRPr="00B242BB">
              <w:t>104</w:t>
            </w:r>
          </w:p>
        </w:tc>
        <w:tc>
          <w:tcPr>
            <w:tcW w:w="1750" w:type="pct"/>
            <w:shd w:val="clear" w:color="auto" w:fill="D9D9D9"/>
          </w:tcPr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Мультимедийный комплекс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Комплект учебных плакатов  «Пожарная безопасность» ,  «Сооружение и эксплуатация газонефтепроводов и газонефтехранилищ»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Топливно-раздаточная колонна НАРА 42-5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Учебные огнетушители</w:t>
            </w:r>
          </w:p>
          <w:p w:rsidR="000279B2" w:rsidRPr="00A64F60" w:rsidRDefault="000279B2" w:rsidP="00A64F60">
            <w:pPr>
              <w:keepNext/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-Комплект оборудования по транспортировке, эксплуатации и  обслуживанию нефтепроводов и нефтехранилищ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Макет АЗС настольный.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 xml:space="preserve">- Газоанализатор Комета 4Г, </w:t>
            </w:r>
          </w:p>
          <w:p w:rsidR="000279B2" w:rsidRPr="00A64F60" w:rsidRDefault="000279B2" w:rsidP="00A64F60">
            <w:pPr>
              <w:keepNext/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 xml:space="preserve">- Газоанализатор Комета 1Г, </w:t>
            </w:r>
          </w:p>
          <w:p w:rsidR="000279B2" w:rsidRPr="00A64F60" w:rsidRDefault="000279B2" w:rsidP="00A64F60">
            <w:pPr>
              <w:keepNext/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Газоанализатор КОЛИОН-1А .</w:t>
            </w:r>
          </w:p>
          <w:p w:rsidR="000279B2" w:rsidRPr="00A64F60" w:rsidRDefault="000279B2" w:rsidP="00A64F60">
            <w:pPr>
              <w:keepNext/>
              <w:keepLines/>
              <w:jc w:val="both"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Макет информационной стелы.</w:t>
            </w:r>
          </w:p>
          <w:p w:rsidR="000279B2" w:rsidRPr="00A64F60" w:rsidRDefault="000279B2" w:rsidP="00A64F60">
            <w:pPr>
              <w:keepNext/>
              <w:keepLines/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Манекен мужской в спецодежде оператора АЗС.</w:t>
            </w:r>
          </w:p>
          <w:p w:rsidR="000279B2" w:rsidRPr="00A64F60" w:rsidRDefault="000279B2" w:rsidP="001106A6">
            <w:pPr>
              <w:rPr>
                <w:rFonts w:cs="Times New Roman"/>
                <w:sz w:val="20"/>
                <w:szCs w:val="20"/>
              </w:rPr>
            </w:pPr>
            <w:r w:rsidRPr="00A64F60">
              <w:rPr>
                <w:rFonts w:cs="Times New Roman"/>
                <w:sz w:val="20"/>
                <w:szCs w:val="20"/>
              </w:rPr>
              <w:t>- Манекен женский спецодежде оператора АЗС.</w:t>
            </w:r>
          </w:p>
          <w:p w:rsidR="000279B2" w:rsidRPr="00A64F60" w:rsidRDefault="000279B2" w:rsidP="001106A6">
            <w:pPr>
              <w:rPr>
                <w:sz w:val="20"/>
              </w:rPr>
            </w:pPr>
            <w:r w:rsidRPr="00A64F60">
              <w:rPr>
                <w:sz w:val="20"/>
              </w:rPr>
              <w:t>- Набор «Дожимная насосная установка»  (10 магнитных досок, маркеры, магниты)</w:t>
            </w:r>
          </w:p>
        </w:tc>
      </w:tr>
      <w:tr w:rsidR="000279B2" w:rsidRPr="00B242BB" w:rsidTr="008437A0">
        <w:trPr>
          <w:trHeight w:val="374"/>
        </w:trPr>
        <w:tc>
          <w:tcPr>
            <w:tcW w:w="396" w:type="pct"/>
          </w:tcPr>
          <w:p w:rsidR="000279B2" w:rsidRPr="00A64F60" w:rsidRDefault="000279B2" w:rsidP="00DA2D00">
            <w:pPr>
              <w:rPr>
                <w:sz w:val="20"/>
                <w:szCs w:val="20"/>
              </w:rPr>
            </w:pPr>
            <w:r w:rsidRPr="00A64F60">
              <w:rPr>
                <w:sz w:val="20"/>
                <w:szCs w:val="20"/>
              </w:rPr>
              <w:t>МДК.04.01</w:t>
            </w:r>
          </w:p>
        </w:tc>
        <w:tc>
          <w:tcPr>
            <w:tcW w:w="1081" w:type="pct"/>
          </w:tcPr>
          <w:p w:rsidR="000279B2" w:rsidRPr="00A64F60" w:rsidRDefault="000279B2" w:rsidP="00DA2D00">
            <w:pPr>
              <w:rPr>
                <w:sz w:val="20"/>
                <w:szCs w:val="20"/>
              </w:rPr>
            </w:pPr>
            <w:r w:rsidRPr="00A64F60">
              <w:rPr>
                <w:sz w:val="22"/>
                <w:szCs w:val="20"/>
              </w:rPr>
              <w:t xml:space="preserve">Оператор заправочных станций </w:t>
            </w:r>
          </w:p>
        </w:tc>
        <w:tc>
          <w:tcPr>
            <w:tcW w:w="1389" w:type="pct"/>
          </w:tcPr>
          <w:p w:rsidR="000279B2" w:rsidRPr="00A64F60" w:rsidRDefault="000279B2" w:rsidP="00A64F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4" w:type="pct"/>
          </w:tcPr>
          <w:p w:rsidR="000279B2" w:rsidRPr="00B242BB" w:rsidRDefault="000279B2" w:rsidP="00A64F60">
            <w:pPr>
              <w:jc w:val="center"/>
            </w:pPr>
          </w:p>
        </w:tc>
        <w:tc>
          <w:tcPr>
            <w:tcW w:w="1750" w:type="pct"/>
          </w:tcPr>
          <w:p w:rsidR="000279B2" w:rsidRPr="00A64F60" w:rsidRDefault="000279B2" w:rsidP="00561E70">
            <w:pPr>
              <w:rPr>
                <w:sz w:val="20"/>
              </w:rPr>
            </w:pPr>
          </w:p>
        </w:tc>
      </w:tr>
    </w:tbl>
    <w:p w:rsidR="000279B2" w:rsidRDefault="000279B2"/>
    <w:p w:rsidR="000279B2" w:rsidRPr="005004CA" w:rsidRDefault="000279B2" w:rsidP="005004CA">
      <w:pPr>
        <w:widowControl w:val="0"/>
      </w:pPr>
    </w:p>
    <w:sectPr w:rsidR="000279B2" w:rsidRPr="005004CA" w:rsidSect="00963A48">
      <w:footerReference w:type="default" r:id="rId7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9B2" w:rsidRDefault="000279B2" w:rsidP="00E00BFA">
      <w:r>
        <w:separator/>
      </w:r>
    </w:p>
  </w:endnote>
  <w:endnote w:type="continuationSeparator" w:id="0">
    <w:p w:rsidR="000279B2" w:rsidRDefault="000279B2" w:rsidP="00E0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idon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9B2" w:rsidRDefault="000279B2">
    <w:pPr>
      <w:pStyle w:val="Footer"/>
      <w:jc w:val="center"/>
    </w:pPr>
    <w:fldSimple w:instr=" PAGE   \* MERGEFORMAT ">
      <w:r>
        <w:rPr>
          <w:noProof/>
        </w:rPr>
        <w:t>6</w:t>
      </w:r>
    </w:fldSimple>
  </w:p>
  <w:p w:rsidR="000279B2" w:rsidRDefault="00027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9B2" w:rsidRDefault="000279B2" w:rsidP="00E00BFA">
      <w:r>
        <w:separator/>
      </w:r>
    </w:p>
  </w:footnote>
  <w:footnote w:type="continuationSeparator" w:id="0">
    <w:p w:rsidR="000279B2" w:rsidRDefault="000279B2" w:rsidP="00E00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2A43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620B1C"/>
    <w:multiLevelType w:val="hybridMultilevel"/>
    <w:tmpl w:val="96F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30359"/>
    <w:multiLevelType w:val="hybridMultilevel"/>
    <w:tmpl w:val="96F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E9582D"/>
    <w:multiLevelType w:val="hybridMultilevel"/>
    <w:tmpl w:val="2D0E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8F60AB"/>
    <w:multiLevelType w:val="hybridMultilevel"/>
    <w:tmpl w:val="96F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092CC9"/>
    <w:multiLevelType w:val="hybridMultilevel"/>
    <w:tmpl w:val="96F2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DB5"/>
    <w:rsid w:val="00003DB9"/>
    <w:rsid w:val="00007BEB"/>
    <w:rsid w:val="000132A4"/>
    <w:rsid w:val="00023643"/>
    <w:rsid w:val="000240C7"/>
    <w:rsid w:val="000279B2"/>
    <w:rsid w:val="00036A35"/>
    <w:rsid w:val="00070A5E"/>
    <w:rsid w:val="00070F6C"/>
    <w:rsid w:val="00074F68"/>
    <w:rsid w:val="000765F6"/>
    <w:rsid w:val="000A3B96"/>
    <w:rsid w:val="000A3E77"/>
    <w:rsid w:val="000B1583"/>
    <w:rsid w:val="000F122C"/>
    <w:rsid w:val="000F1446"/>
    <w:rsid w:val="001106A6"/>
    <w:rsid w:val="001210F2"/>
    <w:rsid w:val="00154642"/>
    <w:rsid w:val="00154ED9"/>
    <w:rsid w:val="001734F8"/>
    <w:rsid w:val="00173E22"/>
    <w:rsid w:val="001B1745"/>
    <w:rsid w:val="001B1FF6"/>
    <w:rsid w:val="001B77B1"/>
    <w:rsid w:val="001C3E30"/>
    <w:rsid w:val="001E46B5"/>
    <w:rsid w:val="0020781B"/>
    <w:rsid w:val="00212445"/>
    <w:rsid w:val="00217F45"/>
    <w:rsid w:val="002265F7"/>
    <w:rsid w:val="00260053"/>
    <w:rsid w:val="00267EB5"/>
    <w:rsid w:val="002924BB"/>
    <w:rsid w:val="002C737A"/>
    <w:rsid w:val="002D2F71"/>
    <w:rsid w:val="002D324B"/>
    <w:rsid w:val="002D3C80"/>
    <w:rsid w:val="002D3D33"/>
    <w:rsid w:val="002E412C"/>
    <w:rsid w:val="003016BA"/>
    <w:rsid w:val="00347FD7"/>
    <w:rsid w:val="003A3F88"/>
    <w:rsid w:val="003B5AA0"/>
    <w:rsid w:val="003B6BFF"/>
    <w:rsid w:val="003D34C1"/>
    <w:rsid w:val="003D3DE5"/>
    <w:rsid w:val="003E152B"/>
    <w:rsid w:val="00415A13"/>
    <w:rsid w:val="00460BF5"/>
    <w:rsid w:val="0046621E"/>
    <w:rsid w:val="00475283"/>
    <w:rsid w:val="00485D8C"/>
    <w:rsid w:val="00486DC3"/>
    <w:rsid w:val="00491BD0"/>
    <w:rsid w:val="004A7C41"/>
    <w:rsid w:val="004C2BF3"/>
    <w:rsid w:val="004D56F6"/>
    <w:rsid w:val="004E1827"/>
    <w:rsid w:val="004F5D0C"/>
    <w:rsid w:val="005004CA"/>
    <w:rsid w:val="00510598"/>
    <w:rsid w:val="005133F2"/>
    <w:rsid w:val="00534729"/>
    <w:rsid w:val="00551DB9"/>
    <w:rsid w:val="00555A40"/>
    <w:rsid w:val="00561E70"/>
    <w:rsid w:val="00573F82"/>
    <w:rsid w:val="005873A4"/>
    <w:rsid w:val="00592E92"/>
    <w:rsid w:val="00593642"/>
    <w:rsid w:val="005B7D7A"/>
    <w:rsid w:val="005C2526"/>
    <w:rsid w:val="005C3304"/>
    <w:rsid w:val="00611B57"/>
    <w:rsid w:val="006209EB"/>
    <w:rsid w:val="00635203"/>
    <w:rsid w:val="00644E0D"/>
    <w:rsid w:val="006518EF"/>
    <w:rsid w:val="0065235D"/>
    <w:rsid w:val="006B0E0C"/>
    <w:rsid w:val="006D30A6"/>
    <w:rsid w:val="006D5CE2"/>
    <w:rsid w:val="006F696A"/>
    <w:rsid w:val="007444F0"/>
    <w:rsid w:val="00747548"/>
    <w:rsid w:val="00781CFA"/>
    <w:rsid w:val="007B422C"/>
    <w:rsid w:val="007B7D93"/>
    <w:rsid w:val="007C2720"/>
    <w:rsid w:val="007E5225"/>
    <w:rsid w:val="007F7527"/>
    <w:rsid w:val="00803E7E"/>
    <w:rsid w:val="008253EA"/>
    <w:rsid w:val="00827A6F"/>
    <w:rsid w:val="00834743"/>
    <w:rsid w:val="008437A0"/>
    <w:rsid w:val="008771A9"/>
    <w:rsid w:val="00883D9D"/>
    <w:rsid w:val="008842C9"/>
    <w:rsid w:val="008A4108"/>
    <w:rsid w:val="008E0EAA"/>
    <w:rsid w:val="008E64BA"/>
    <w:rsid w:val="009009BC"/>
    <w:rsid w:val="00900AD0"/>
    <w:rsid w:val="009056F0"/>
    <w:rsid w:val="00914F3E"/>
    <w:rsid w:val="009330E4"/>
    <w:rsid w:val="009352B7"/>
    <w:rsid w:val="00963A48"/>
    <w:rsid w:val="00991ACC"/>
    <w:rsid w:val="009A0119"/>
    <w:rsid w:val="009C32B8"/>
    <w:rsid w:val="009F45D2"/>
    <w:rsid w:val="00A02B51"/>
    <w:rsid w:val="00A21311"/>
    <w:rsid w:val="00A32507"/>
    <w:rsid w:val="00A607A2"/>
    <w:rsid w:val="00A64F60"/>
    <w:rsid w:val="00A72201"/>
    <w:rsid w:val="00A82C1F"/>
    <w:rsid w:val="00A900D0"/>
    <w:rsid w:val="00AC2A15"/>
    <w:rsid w:val="00AD1063"/>
    <w:rsid w:val="00B002CE"/>
    <w:rsid w:val="00B009A0"/>
    <w:rsid w:val="00B242BB"/>
    <w:rsid w:val="00B2700E"/>
    <w:rsid w:val="00B31263"/>
    <w:rsid w:val="00B50375"/>
    <w:rsid w:val="00B8399C"/>
    <w:rsid w:val="00B86F86"/>
    <w:rsid w:val="00B87BB4"/>
    <w:rsid w:val="00BC4525"/>
    <w:rsid w:val="00BE726F"/>
    <w:rsid w:val="00BF6D42"/>
    <w:rsid w:val="00C04F44"/>
    <w:rsid w:val="00C22536"/>
    <w:rsid w:val="00C25037"/>
    <w:rsid w:val="00C2511E"/>
    <w:rsid w:val="00C337B1"/>
    <w:rsid w:val="00C4055E"/>
    <w:rsid w:val="00C52795"/>
    <w:rsid w:val="00C546AC"/>
    <w:rsid w:val="00C87415"/>
    <w:rsid w:val="00CB1148"/>
    <w:rsid w:val="00CD34AA"/>
    <w:rsid w:val="00CE1C96"/>
    <w:rsid w:val="00D23E6B"/>
    <w:rsid w:val="00D32856"/>
    <w:rsid w:val="00D33DC2"/>
    <w:rsid w:val="00D479F1"/>
    <w:rsid w:val="00D5198E"/>
    <w:rsid w:val="00D57C3C"/>
    <w:rsid w:val="00D93154"/>
    <w:rsid w:val="00DA25C0"/>
    <w:rsid w:val="00DA2D00"/>
    <w:rsid w:val="00E00BFA"/>
    <w:rsid w:val="00E46989"/>
    <w:rsid w:val="00E637F2"/>
    <w:rsid w:val="00E6708C"/>
    <w:rsid w:val="00E739CA"/>
    <w:rsid w:val="00E86236"/>
    <w:rsid w:val="00EA0DB2"/>
    <w:rsid w:val="00EA40A0"/>
    <w:rsid w:val="00EB2FCF"/>
    <w:rsid w:val="00ED4296"/>
    <w:rsid w:val="00F0001C"/>
    <w:rsid w:val="00F05165"/>
    <w:rsid w:val="00F56DB5"/>
    <w:rsid w:val="00F83E5B"/>
    <w:rsid w:val="00FB1B19"/>
    <w:rsid w:val="00FD5681"/>
    <w:rsid w:val="00FD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1063"/>
    <w:rPr>
      <w:rFonts w:cs="Courier New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173E22"/>
    <w:pPr>
      <w:keepNext/>
      <w:spacing w:before="240" w:after="60"/>
      <w:ind w:firstLine="720"/>
      <w:jc w:val="center"/>
      <w:outlineLvl w:val="0"/>
    </w:pPr>
    <w:rPr>
      <w:rFonts w:ascii="Arial" w:hAnsi="Arial" w:cs="Times New Roman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E22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173E22"/>
    <w:pPr>
      <w:ind w:firstLine="720"/>
      <w:jc w:val="center"/>
      <w:outlineLvl w:val="2"/>
    </w:pPr>
    <w:rPr>
      <w:rFonts w:eastAsia="Courier New"/>
      <w:bCs w:val="0"/>
      <w:iCs w:val="0"/>
      <w:kern w:val="28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173E22"/>
    <w:pPr>
      <w:jc w:val="left"/>
      <w:outlineLvl w:val="3"/>
    </w:pPr>
    <w:rPr>
      <w:b w:val="0"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3E22"/>
    <w:pPr>
      <w:spacing w:before="240" w:after="60"/>
      <w:ind w:firstLine="720"/>
      <w:jc w:val="both"/>
      <w:outlineLvl w:val="4"/>
    </w:pPr>
    <w:rPr>
      <w:rFonts w:cs="Times New Roman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3E22"/>
    <w:pPr>
      <w:spacing w:before="60" w:after="60"/>
      <w:jc w:val="center"/>
      <w:outlineLvl w:val="5"/>
    </w:pPr>
    <w:rPr>
      <w:rFonts w:ascii="Didona" w:hAnsi="Didona" w:cs="Times New Roman"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3E22"/>
    <w:pPr>
      <w:spacing w:before="60" w:after="60"/>
      <w:jc w:val="center"/>
      <w:outlineLvl w:val="6"/>
    </w:pPr>
    <w:rPr>
      <w:rFonts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73E22"/>
    <w:pPr>
      <w:spacing w:before="120" w:after="120"/>
      <w:ind w:firstLine="720"/>
      <w:jc w:val="both"/>
      <w:outlineLvl w:val="7"/>
    </w:pPr>
    <w:rPr>
      <w:rFonts w:cs="Times New Roman"/>
      <w:b/>
      <w:i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3E22"/>
    <w:pPr>
      <w:ind w:firstLine="720"/>
      <w:jc w:val="both"/>
      <w:outlineLvl w:val="8"/>
    </w:pPr>
    <w:rPr>
      <w:rFonts w:cs="Times New Roman"/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3E22"/>
    <w:rPr>
      <w:rFonts w:ascii="Arial" w:hAnsi="Arial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3E22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3E22"/>
    <w:rPr>
      <w:rFonts w:ascii="Arial" w:hAnsi="Arial"/>
      <w:b/>
      <w:i/>
      <w:kern w:val="28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73E22"/>
    <w:rPr>
      <w:rFonts w:ascii="Arial" w:hAnsi="Arial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73E22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73E22"/>
    <w:rPr>
      <w:rFonts w:ascii="Didona" w:hAnsi="Didona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3E22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73E22"/>
    <w:rPr>
      <w:rFonts w:eastAsia="Times New Roman"/>
      <w:b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3E22"/>
    <w:rPr>
      <w:i/>
      <w:sz w:val="24"/>
    </w:rPr>
  </w:style>
  <w:style w:type="paragraph" w:styleId="Title">
    <w:name w:val="Title"/>
    <w:basedOn w:val="Normal"/>
    <w:link w:val="TitleChar"/>
    <w:uiPriority w:val="99"/>
    <w:qFormat/>
    <w:rsid w:val="00173E22"/>
    <w:pPr>
      <w:keepNext/>
      <w:jc w:val="center"/>
    </w:pPr>
    <w:rPr>
      <w:rFonts w:ascii="Arial" w:hAnsi="Arial" w:cs="Times New Roman"/>
      <w:i/>
      <w:kern w:val="16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173E22"/>
    <w:rPr>
      <w:rFonts w:ascii="Arial" w:hAnsi="Arial"/>
      <w:i/>
      <w:kern w:val="16"/>
      <w:sz w:val="24"/>
    </w:rPr>
  </w:style>
  <w:style w:type="paragraph" w:styleId="Subtitle">
    <w:name w:val="Subtitle"/>
    <w:basedOn w:val="Normal"/>
    <w:link w:val="SubtitleChar"/>
    <w:uiPriority w:val="99"/>
    <w:qFormat/>
    <w:rsid w:val="009330E4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30E4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73E2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330E4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9330E4"/>
    <w:pPr>
      <w:ind w:left="708"/>
    </w:pPr>
    <w:rPr>
      <w:rFonts w:cs="Times New Roman"/>
    </w:rPr>
  </w:style>
  <w:style w:type="paragraph" w:customStyle="1" w:styleId="2">
    <w:name w:val="Ш2"/>
    <w:basedOn w:val="ListNumber"/>
    <w:next w:val="Normal"/>
    <w:autoRedefine/>
    <w:uiPriority w:val="99"/>
    <w:rsid w:val="009330E4"/>
    <w:pPr>
      <w:keepNext/>
      <w:numPr>
        <w:numId w:val="0"/>
      </w:numPr>
      <w:tabs>
        <w:tab w:val="left" w:pos="708"/>
      </w:tabs>
      <w:spacing w:before="240" w:line="360" w:lineRule="auto"/>
      <w:ind w:left="709"/>
    </w:pPr>
    <w:rPr>
      <w:rFonts w:eastAsia="Times New Roman" w:cs="Times New Roman"/>
      <w:b/>
      <w:i/>
      <w:sz w:val="28"/>
      <w:szCs w:val="28"/>
    </w:rPr>
  </w:style>
  <w:style w:type="paragraph" w:styleId="ListNumber">
    <w:name w:val="List Number"/>
    <w:basedOn w:val="Normal"/>
    <w:uiPriority w:val="99"/>
    <w:semiHidden/>
    <w:rsid w:val="009330E4"/>
    <w:pPr>
      <w:numPr>
        <w:numId w:val="2"/>
      </w:numPr>
      <w:contextualSpacing/>
    </w:pPr>
  </w:style>
  <w:style w:type="table" w:styleId="TableGrid">
    <w:name w:val="Table Grid"/>
    <w:basedOn w:val="TableNormal"/>
    <w:uiPriority w:val="99"/>
    <w:rsid w:val="00F56D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00BF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0BFA"/>
    <w:rPr>
      <w:rFonts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rsid w:val="00E00B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0BFA"/>
    <w:rPr>
      <w:rFonts w:cs="Courier New"/>
      <w:sz w:val="24"/>
      <w:szCs w:val="24"/>
    </w:rPr>
  </w:style>
  <w:style w:type="paragraph" w:styleId="NormalWeb">
    <w:name w:val="Normal (Web)"/>
    <w:basedOn w:val="Normal"/>
    <w:uiPriority w:val="99"/>
    <w:rsid w:val="004A7C41"/>
    <w:pPr>
      <w:spacing w:before="100" w:beforeAutospacing="1" w:after="100" w:afterAutospacing="1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rsid w:val="004A7C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3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1224</Words>
  <Characters>6977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AndreevaNV</dc:creator>
  <cp:keywords/>
  <dc:description/>
  <cp:lastModifiedBy>OstaninaMA</cp:lastModifiedBy>
  <cp:revision>8</cp:revision>
  <cp:lastPrinted>2018-02-14T04:04:00Z</cp:lastPrinted>
  <dcterms:created xsi:type="dcterms:W3CDTF">2018-03-15T11:45:00Z</dcterms:created>
  <dcterms:modified xsi:type="dcterms:W3CDTF">2018-03-16T05:11:00Z</dcterms:modified>
</cp:coreProperties>
</file>