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95" w:rsidRPr="00D218F0" w:rsidRDefault="00185595" w:rsidP="00D218F0">
      <w:pPr>
        <w:jc w:val="center"/>
        <w:rPr>
          <w:b/>
          <w:bCs/>
          <w:i w:val="0"/>
          <w:sz w:val="28"/>
          <w:szCs w:val="28"/>
        </w:rPr>
      </w:pPr>
      <w:r w:rsidRPr="00D218F0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D218F0">
        <w:rPr>
          <w:b/>
          <w:bCs/>
          <w:i w:val="0"/>
          <w:sz w:val="28"/>
          <w:szCs w:val="28"/>
        </w:rPr>
        <w:t>основной</w:t>
      </w:r>
      <w:r w:rsidRPr="00D218F0">
        <w:rPr>
          <w:b/>
          <w:i w:val="0"/>
          <w:sz w:val="28"/>
          <w:szCs w:val="28"/>
        </w:rPr>
        <w:t xml:space="preserve"> </w:t>
      </w:r>
      <w:r w:rsidRPr="00D218F0">
        <w:rPr>
          <w:b/>
          <w:bCs/>
          <w:i w:val="0"/>
          <w:sz w:val="28"/>
          <w:szCs w:val="28"/>
        </w:rPr>
        <w:t>профессиональной</w:t>
      </w:r>
      <w:r w:rsidRPr="00D218F0">
        <w:rPr>
          <w:b/>
          <w:i w:val="0"/>
          <w:sz w:val="28"/>
          <w:szCs w:val="28"/>
        </w:rPr>
        <w:t xml:space="preserve"> </w:t>
      </w:r>
      <w:r w:rsidRPr="00D218F0">
        <w:rPr>
          <w:b/>
          <w:bCs/>
          <w:i w:val="0"/>
          <w:sz w:val="28"/>
          <w:szCs w:val="28"/>
        </w:rPr>
        <w:t>образовательной</w:t>
      </w:r>
      <w:r w:rsidRPr="00D218F0">
        <w:rPr>
          <w:b/>
          <w:i w:val="0"/>
          <w:sz w:val="28"/>
          <w:szCs w:val="28"/>
        </w:rPr>
        <w:t xml:space="preserve"> </w:t>
      </w:r>
      <w:r w:rsidRPr="00D218F0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185595" w:rsidRDefault="001855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543"/>
        <w:gridCol w:w="4253"/>
        <w:gridCol w:w="1278"/>
        <w:gridCol w:w="4614"/>
      </w:tblGrid>
      <w:tr w:rsidR="00185595" w:rsidRPr="003F5539" w:rsidTr="00A13E13">
        <w:trPr>
          <w:cantSplit/>
          <w:tblHeader/>
        </w:trPr>
        <w:tc>
          <w:tcPr>
            <w:tcW w:w="5000" w:type="pct"/>
            <w:gridSpan w:val="5"/>
          </w:tcPr>
          <w:p w:rsidR="00185595" w:rsidRPr="00A13E13" w:rsidRDefault="00185595" w:rsidP="00A13E1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Cs w:val="20"/>
              </w:rPr>
              <w:t xml:space="preserve">специальность </w:t>
            </w:r>
            <w:r w:rsidRPr="00A13E13">
              <w:rPr>
                <w:b/>
                <w:i w:val="0"/>
                <w:szCs w:val="20"/>
              </w:rPr>
              <w:t>21.02.01  Разработка нефтяных и газовых месторождений</w:t>
            </w:r>
            <w:r>
              <w:rPr>
                <w:b/>
                <w:i w:val="0"/>
                <w:szCs w:val="20"/>
              </w:rPr>
              <w:t xml:space="preserve"> (базовая подготовка) </w:t>
            </w:r>
          </w:p>
        </w:tc>
      </w:tr>
      <w:tr w:rsidR="00185595" w:rsidRPr="003F5539" w:rsidTr="00A13E13">
        <w:trPr>
          <w:cantSplit/>
          <w:tblHeader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Название кабинета, лаборатории, мастерской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№ кабинета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Оборудование, средства обучения</w:t>
            </w:r>
          </w:p>
        </w:tc>
      </w:tr>
      <w:tr w:rsidR="00185595" w:rsidRPr="003F5539" w:rsidTr="00A13E13"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5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Иностранного языка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185595" w:rsidRPr="003F5539" w:rsidTr="00A13E13">
        <w:trPr>
          <w:trHeight w:val="520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Математики</w:t>
            </w: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209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-Мультимедийный комплекс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Флипчарт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Экологические основы природопользования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Экологических основ природопользования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Физика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Физики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305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Мультимедийный комплекс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Инженерной графики</w:t>
            </w: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Компьютеры (13 шт)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Программное обеспечение «КОМПАС»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Электротехники и электроники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207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Компьютер Pentium-4  - 5 шт.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по электробезопасности.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 Метрологии, стандартизации и сертификации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308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Динамометр ВМ-6.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Геология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Геологии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</w:tc>
      </w:tr>
      <w:tr w:rsidR="00185595" w:rsidRPr="003F5539" w:rsidTr="00A13E13">
        <w:trPr>
          <w:trHeight w:val="335"/>
        </w:trPr>
        <w:tc>
          <w:tcPr>
            <w:tcW w:w="372" w:type="pct"/>
            <w:vMerge w:val="restar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ОП.05</w:t>
            </w:r>
          </w:p>
        </w:tc>
        <w:tc>
          <w:tcPr>
            <w:tcW w:w="1198" w:type="pct"/>
            <w:vMerge w:val="restar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1438" w:type="pct"/>
            <w:vMerge w:val="restar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Технической механики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Лаборатория Технической механики</w:t>
            </w:r>
          </w:p>
        </w:tc>
        <w:tc>
          <w:tcPr>
            <w:tcW w:w="432" w:type="pct"/>
            <w:vMerge w:val="restar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108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002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Макет преобразователя.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Макет кристаллической решётки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Редуктор, коробка отбора мощности, топливный насос высокого давления двигателя ЯМЗ.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Двигатель внутреннего сгорания (дизельный).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- Программное обеспечение для автоматизированной проверки знаний </w:t>
            </w:r>
          </w:p>
        </w:tc>
      </w:tr>
      <w:tr w:rsidR="00185595" w:rsidRPr="003F5539" w:rsidTr="00A13E13">
        <w:trPr>
          <w:trHeight w:val="338"/>
        </w:trPr>
        <w:tc>
          <w:tcPr>
            <w:tcW w:w="372" w:type="pct"/>
            <w:vMerge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38" w:type="pct"/>
            <w:vMerge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Слесарный инструмент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Шлифовальная машинка  Sparky.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Шлифовальная машинка BOSH.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Станок токарно-винторезный ТС70.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Маятниковая пила J2G-400g.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стандартных образцов КОУ-2.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-Станок сверлильный.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Компьютеры (10 шт).</w:t>
            </w:r>
          </w:p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Правовых основ в профессиональной деятельности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безопасности жизнедеятельности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ОП.11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Термодинамика и гидравлика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Термодинамики и гидравлики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Компьютер Pentium-4  - 5 шт.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Лабораторный Стенд "Гидравлика" (НТЦ-17.000) 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ПМ.01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Лаборатория Повышения нефтеотдачи пластов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208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по дисциплине «Разработка нефтяных и газовых месторождений»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манометров.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Дозаторная установка.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нефтегазопромыслового оборудования: насосы (поршневой, двухплунжерный и т.д.), газопесочные сепараторы (ГС-8, ГС-7М, ГС-2), муфты, штанги, плунжеры и т.д.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Макет «Установка подготовки нефти»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Наглядное пособие «Станок-качалка» 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Набор для лабораторной работы «Установка подготовки нефти» (10 магнитных досок, маркеры, магниты).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Набор «Дожимная насосная установка»  (10 магнитных досок, маркеры, магниты)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МДК.01.01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Разработка нефтяных и газовых месторождений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МДК.01.02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Эксплуатация нефтяных и газовых месторождений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Эксплуатация нефтегазопромыслового оборудования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Лаборатория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Технической механики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Материаловедения </w:t>
            </w: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002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Слесарный инструмент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Шлифовальная машинка  Sparky.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Шлифовальная машинка BOSH.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Станок токарно-винторезный ТС70.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Маятниковая пила J2G-400g.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стандартных образцов КОУ-2.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-Станок сверлильный.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МДК.02.01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Эксплуатация нефтегазопромыслового оборудования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 (ч.1 Менеджмент)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 (ч.2 Промбезопасность) 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ПМ.04</w:t>
            </w:r>
          </w:p>
        </w:tc>
        <w:tc>
          <w:tcPr>
            <w:tcW w:w="1198" w:type="pct"/>
            <w:shd w:val="clear" w:color="auto" w:fill="D9D9D9"/>
          </w:tcPr>
          <w:p w:rsidR="00185595" w:rsidRPr="00A13E13" w:rsidRDefault="00185595" w:rsidP="003F5539">
            <w:pPr>
              <w:rPr>
                <w:b/>
                <w:i w:val="0"/>
                <w:sz w:val="20"/>
                <w:szCs w:val="20"/>
              </w:rPr>
            </w:pPr>
            <w:r w:rsidRPr="00A13E13">
              <w:rPr>
                <w:b/>
                <w:i w:val="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8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208</w:t>
            </w:r>
          </w:p>
        </w:tc>
        <w:tc>
          <w:tcPr>
            <w:tcW w:w="1560" w:type="pct"/>
            <w:shd w:val="clear" w:color="auto" w:fill="D9D9D9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плакатов по дисциплине «Разработка нефтяных и газовых месторождений»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манометров.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Дозаторная установка.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Комплект нефтегазопромыслового оборудования: насосы (поршневой, двухплунжерный и т.д.), газопесочные сепараторы (ГС-8, ГС-7М, ГС-2), муфты, штанги, плунжеры и т.д.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Макет «Установка подготовки нефти»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Наглядное пособие «Станок-качалка» 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Набор для лабораторной работы «Установка подготовки нефти» (10 магнитных досок, маркеры, магниты).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Набор «Дожимная насосная установка»  (10 магнитных досок, маркеры, магниты)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-  Тренажер «Замерная установка газового фактора нефтяных скважин»</w:t>
            </w:r>
          </w:p>
        </w:tc>
      </w:tr>
      <w:tr w:rsidR="00185595" w:rsidRPr="003F5539" w:rsidTr="00A13E13">
        <w:trPr>
          <w:trHeight w:val="374"/>
        </w:trPr>
        <w:tc>
          <w:tcPr>
            <w:tcW w:w="37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МДК.04.01 </w:t>
            </w:r>
          </w:p>
        </w:tc>
        <w:tc>
          <w:tcPr>
            <w:tcW w:w="119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 xml:space="preserve">Оператор по добыче </w:t>
            </w:r>
          </w:p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  <w:r w:rsidRPr="00A13E13">
              <w:rPr>
                <w:i w:val="0"/>
                <w:sz w:val="20"/>
                <w:szCs w:val="20"/>
              </w:rPr>
              <w:t>нефти и газа</w:t>
            </w:r>
          </w:p>
        </w:tc>
        <w:tc>
          <w:tcPr>
            <w:tcW w:w="1438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185595" w:rsidRPr="00A13E13" w:rsidRDefault="00185595" w:rsidP="003F5539">
            <w:pPr>
              <w:rPr>
                <w:i w:val="0"/>
                <w:sz w:val="20"/>
                <w:szCs w:val="20"/>
              </w:rPr>
            </w:pPr>
          </w:p>
        </w:tc>
      </w:tr>
    </w:tbl>
    <w:p w:rsidR="00185595" w:rsidRDefault="00185595"/>
    <w:sectPr w:rsidR="00185595" w:rsidSect="003F5539">
      <w:pgSz w:w="16840" w:h="11907" w:code="9"/>
      <w:pgMar w:top="851" w:right="1134" w:bottom="141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39"/>
    <w:rsid w:val="00033EF0"/>
    <w:rsid w:val="00173E22"/>
    <w:rsid w:val="00185595"/>
    <w:rsid w:val="001D2286"/>
    <w:rsid w:val="003F5539"/>
    <w:rsid w:val="0051634A"/>
    <w:rsid w:val="009330E4"/>
    <w:rsid w:val="0093353A"/>
    <w:rsid w:val="00945FF2"/>
    <w:rsid w:val="00A13E13"/>
    <w:rsid w:val="00B662A4"/>
    <w:rsid w:val="00B8399C"/>
    <w:rsid w:val="00D218F0"/>
    <w:rsid w:val="00EA40A0"/>
    <w:rsid w:val="00F5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3F5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1142</Words>
  <Characters>6510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4</cp:revision>
  <dcterms:created xsi:type="dcterms:W3CDTF">2018-03-16T03:56:00Z</dcterms:created>
  <dcterms:modified xsi:type="dcterms:W3CDTF">2018-03-16T05:09:00Z</dcterms:modified>
</cp:coreProperties>
</file>