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E43BF2" w:rsidRPr="009E1E5D" w:rsidTr="00E03C7D">
        <w:tc>
          <w:tcPr>
            <w:tcW w:w="2092" w:type="dxa"/>
          </w:tcPr>
          <w:p w:rsidR="00E43BF2" w:rsidRPr="009E1E5D" w:rsidRDefault="00E43BF2" w:rsidP="00E03C7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028A8E5" wp14:editId="52E41D00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695C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14397D1B" wp14:editId="7C812668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E43BF2" w:rsidRPr="009E1E5D" w:rsidRDefault="00E43BF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E43BF2" w:rsidRPr="009E1E5D" w:rsidRDefault="00E43BF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E43BF2" w:rsidRPr="009E1E5D" w:rsidRDefault="00E43BF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E43BF2" w:rsidRPr="009E1E5D" w:rsidRDefault="00E43BF2" w:rsidP="00E03C7D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E43BF2" w:rsidRPr="009E1E5D" w:rsidRDefault="00E43BF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E43BF2" w:rsidRPr="009E1E5D" w:rsidRDefault="00E43BF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E43BF2" w:rsidRDefault="00E43BF2" w:rsidP="00E43BF2">
      <w:pPr>
        <w:pStyle w:val="a5"/>
        <w:ind w:left="0"/>
        <w:rPr>
          <w:b w:val="0"/>
        </w:rPr>
      </w:pPr>
    </w:p>
    <w:p w:rsidR="00E43BF2" w:rsidRPr="009E1E5D" w:rsidRDefault="00E43BF2" w:rsidP="00E43BF2">
      <w:pPr>
        <w:pStyle w:val="a5"/>
        <w:ind w:left="0" w:right="22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E43BF2" w:rsidRPr="009E1E5D" w:rsidRDefault="00E43BF2" w:rsidP="00E43BF2">
      <w:pPr>
        <w:pStyle w:val="a5"/>
        <w:ind w:left="0" w:right="22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E43BF2" w:rsidRPr="009E1E5D" w:rsidRDefault="00E43BF2" w:rsidP="00E43BF2">
      <w:pPr>
        <w:pStyle w:val="a5"/>
        <w:ind w:left="0" w:right="22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E43BF2" w:rsidRPr="009E1E5D" w:rsidRDefault="00E43BF2" w:rsidP="00E43BF2">
      <w:pPr>
        <w:pStyle w:val="a5"/>
        <w:ind w:left="0" w:right="22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E43BF2" w:rsidRPr="009E1E5D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Pr="009E1E5D" w:rsidRDefault="00E43BF2" w:rsidP="00E43BF2">
      <w:pPr>
        <w:rPr>
          <w:b/>
          <w:bCs/>
          <w:sz w:val="24"/>
          <w:szCs w:val="24"/>
        </w:rPr>
      </w:pPr>
    </w:p>
    <w:p w:rsidR="00E43BF2" w:rsidRDefault="00E43BF2" w:rsidP="00E43BF2">
      <w:pPr>
        <w:jc w:val="center"/>
        <w:rPr>
          <w:b/>
          <w:bCs/>
          <w:sz w:val="24"/>
          <w:szCs w:val="24"/>
        </w:rPr>
      </w:pPr>
    </w:p>
    <w:p w:rsidR="00E43BF2" w:rsidRDefault="00E43BF2" w:rsidP="00E43BF2">
      <w:pPr>
        <w:jc w:val="center"/>
        <w:rPr>
          <w:b/>
          <w:bCs/>
          <w:sz w:val="24"/>
          <w:szCs w:val="24"/>
        </w:rPr>
      </w:pPr>
    </w:p>
    <w:p w:rsidR="00E43BF2" w:rsidRDefault="00E43BF2" w:rsidP="00E43BF2">
      <w:pPr>
        <w:jc w:val="center"/>
        <w:rPr>
          <w:b/>
          <w:bCs/>
          <w:sz w:val="24"/>
          <w:szCs w:val="24"/>
        </w:rPr>
      </w:pPr>
    </w:p>
    <w:p w:rsidR="00E43BF2" w:rsidRDefault="00E43BF2" w:rsidP="00E43BF2">
      <w:pPr>
        <w:jc w:val="center"/>
        <w:rPr>
          <w:b/>
          <w:bCs/>
          <w:sz w:val="24"/>
          <w:szCs w:val="24"/>
        </w:rPr>
      </w:pPr>
    </w:p>
    <w:p w:rsidR="00E43BF2" w:rsidRDefault="00E43BF2" w:rsidP="00E43BF2">
      <w:pPr>
        <w:jc w:val="center"/>
        <w:rPr>
          <w:sz w:val="16"/>
          <w:szCs w:val="16"/>
        </w:rPr>
      </w:pPr>
    </w:p>
    <w:p w:rsidR="00E43BF2" w:rsidRDefault="00E43BF2" w:rsidP="00E43BF2">
      <w:pPr>
        <w:jc w:val="center"/>
        <w:rPr>
          <w:b/>
          <w:bCs/>
          <w:sz w:val="24"/>
          <w:szCs w:val="24"/>
        </w:rPr>
      </w:pPr>
    </w:p>
    <w:p w:rsidR="00E43BF2" w:rsidRDefault="00E43BF2" w:rsidP="00E43BF2">
      <w:pPr>
        <w:jc w:val="center"/>
        <w:rPr>
          <w:b/>
          <w:bCs/>
          <w:sz w:val="24"/>
          <w:szCs w:val="24"/>
        </w:rPr>
      </w:pPr>
    </w:p>
    <w:p w:rsidR="00E43BF2" w:rsidRDefault="00E43BF2" w:rsidP="00E43BF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РАЗРАБОТКА И РЕАЛИЗАЦИЯ ТЕХНОЛОГИЧЕСКИХ ПРОЦЕССОВ В МЕХАНОСБОРОЧНОМ ПРОИЗВОДСТВЕ </w:t>
      </w:r>
    </w:p>
    <w:p w:rsidR="00E43BF2" w:rsidRDefault="00E43BF2" w:rsidP="00E43BF2">
      <w:pPr>
        <w:rPr>
          <w:b/>
          <w:sz w:val="24"/>
          <w:szCs w:val="24"/>
        </w:rPr>
      </w:pPr>
    </w:p>
    <w:p w:rsidR="00E43BF2" w:rsidRDefault="00E43BF2" w:rsidP="00E43BF2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E43BF2" w:rsidRDefault="00E43BF2" w:rsidP="00E43BF2">
      <w:pPr>
        <w:jc w:val="center"/>
        <w:rPr>
          <w:b/>
          <w:sz w:val="24"/>
          <w:szCs w:val="24"/>
        </w:rPr>
      </w:pPr>
    </w:p>
    <w:p w:rsidR="00E43BF2" w:rsidRPr="009E1E5D" w:rsidRDefault="00E43BF2" w:rsidP="00E43BF2">
      <w:pPr>
        <w:rPr>
          <w:b/>
          <w:sz w:val="24"/>
          <w:szCs w:val="24"/>
        </w:rPr>
      </w:pPr>
    </w:p>
    <w:p w:rsidR="00E43BF2" w:rsidRDefault="00E43BF2" w:rsidP="00E43BF2">
      <w:pPr>
        <w:jc w:val="center"/>
        <w:rPr>
          <w:b/>
          <w:sz w:val="24"/>
          <w:szCs w:val="24"/>
        </w:rPr>
      </w:pPr>
    </w:p>
    <w:p w:rsidR="00E43BF2" w:rsidRPr="009E1E5D" w:rsidRDefault="00E43BF2" w:rsidP="00E43BF2">
      <w:pPr>
        <w:jc w:val="center"/>
        <w:rPr>
          <w:b/>
          <w:sz w:val="24"/>
          <w:szCs w:val="24"/>
        </w:rPr>
      </w:pPr>
    </w:p>
    <w:p w:rsidR="00E43BF2" w:rsidRDefault="00E43BF2" w:rsidP="00E43BF2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462376" w:rsidRDefault="00462376" w:rsidP="00462376">
      <w:pPr>
        <w:jc w:val="center"/>
        <w:rPr>
          <w:b/>
          <w:u w:val="single"/>
        </w:rPr>
      </w:pPr>
      <w:r>
        <w:rPr>
          <w:b/>
          <w:bCs/>
        </w:rPr>
        <w:t xml:space="preserve">15.02.16 Технология машиностроения </w:t>
      </w:r>
    </w:p>
    <w:p w:rsidR="00E43BF2" w:rsidRPr="009E1E5D" w:rsidRDefault="00E43BF2" w:rsidP="00E43BF2">
      <w:pPr>
        <w:jc w:val="center"/>
        <w:rPr>
          <w:sz w:val="24"/>
          <w:szCs w:val="24"/>
        </w:rPr>
      </w:pPr>
    </w:p>
    <w:p w:rsidR="00E43BF2" w:rsidRPr="009E1E5D" w:rsidRDefault="00E43BF2" w:rsidP="00E43BF2">
      <w:pPr>
        <w:rPr>
          <w:sz w:val="24"/>
          <w:szCs w:val="24"/>
        </w:rPr>
      </w:pPr>
    </w:p>
    <w:p w:rsidR="00E43BF2" w:rsidRPr="009E1E5D" w:rsidRDefault="00E43BF2" w:rsidP="00E43BF2">
      <w:pPr>
        <w:rPr>
          <w:b/>
          <w:sz w:val="24"/>
          <w:szCs w:val="24"/>
        </w:rPr>
      </w:pPr>
    </w:p>
    <w:p w:rsidR="00E43BF2" w:rsidRPr="009E1E5D" w:rsidRDefault="00E43BF2" w:rsidP="00E43BF2">
      <w:pPr>
        <w:rPr>
          <w:b/>
          <w:sz w:val="24"/>
          <w:szCs w:val="24"/>
        </w:rPr>
      </w:pPr>
    </w:p>
    <w:p w:rsidR="00E43BF2" w:rsidRDefault="00E43BF2" w:rsidP="00E43BF2">
      <w:pPr>
        <w:rPr>
          <w:sz w:val="24"/>
          <w:szCs w:val="24"/>
        </w:rPr>
      </w:pPr>
    </w:p>
    <w:p w:rsidR="00E43BF2" w:rsidRDefault="00E43BF2" w:rsidP="00E43BF2">
      <w:pPr>
        <w:rPr>
          <w:sz w:val="24"/>
          <w:szCs w:val="24"/>
        </w:rPr>
      </w:pPr>
    </w:p>
    <w:p w:rsidR="00E43BF2" w:rsidRDefault="00E43BF2" w:rsidP="00E43BF2">
      <w:pPr>
        <w:rPr>
          <w:sz w:val="24"/>
          <w:szCs w:val="24"/>
        </w:rPr>
      </w:pPr>
    </w:p>
    <w:p w:rsidR="00E43BF2" w:rsidRPr="009E1E5D" w:rsidRDefault="00E43BF2" w:rsidP="00E43BF2">
      <w:pPr>
        <w:rPr>
          <w:sz w:val="24"/>
          <w:szCs w:val="24"/>
        </w:rPr>
      </w:pPr>
    </w:p>
    <w:p w:rsidR="00E43BF2" w:rsidRPr="009E1E5D" w:rsidRDefault="00E43BF2" w:rsidP="00E43BF2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3BF2" w:rsidRPr="009E1E5D" w:rsidRDefault="00E43BF2" w:rsidP="00E43BF2">
      <w:pPr>
        <w:pStyle w:val="a8"/>
        <w:rPr>
          <w:rFonts w:ascii="Times New Roman" w:hAnsi="Times New Roman"/>
          <w:b/>
          <w:sz w:val="24"/>
          <w:szCs w:val="24"/>
        </w:rPr>
      </w:pPr>
    </w:p>
    <w:p w:rsidR="00E43BF2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Pr="009E1E5D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Pr="009E1E5D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43BF2" w:rsidRPr="009E1E5D" w:rsidRDefault="00E43BF2" w:rsidP="00E43B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E43BF2" w:rsidRDefault="00E43BF2" w:rsidP="00E43BF2">
      <w:pPr>
        <w:pStyle w:val="a3"/>
        <w:ind w:right="142"/>
        <w:jc w:val="both"/>
      </w:pPr>
    </w:p>
    <w:p w:rsidR="00E43BF2" w:rsidRDefault="00E43BF2" w:rsidP="00E43BF2">
      <w:pPr>
        <w:pStyle w:val="a3"/>
        <w:ind w:right="142"/>
        <w:jc w:val="both"/>
      </w:pPr>
    </w:p>
    <w:p w:rsidR="00462376" w:rsidRDefault="00E43BF2" w:rsidP="00462376">
      <w:pPr>
        <w:pStyle w:val="a3"/>
        <w:ind w:right="142" w:firstLine="720"/>
        <w:jc w:val="both"/>
      </w:pPr>
      <w:r>
        <w:t>Методические рекомендации по дисциплине «Разработка и реализация технологических процессов в механосборочном производстве» предназначены для студентов ЧОУ ПО «</w:t>
      </w:r>
      <w:proofErr w:type="gramStart"/>
      <w:r>
        <w:t>Западно-Уральский</w:t>
      </w:r>
      <w:proofErr w:type="gramEnd"/>
      <w: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 </w:t>
      </w:r>
    </w:p>
    <w:p w:rsidR="00462376" w:rsidRPr="00462376" w:rsidRDefault="00E43BF2" w:rsidP="00462376">
      <w:pPr>
        <w:pStyle w:val="a3"/>
        <w:ind w:right="142" w:firstLine="720"/>
        <w:jc w:val="both"/>
      </w:pPr>
      <w:r>
        <w:t xml:space="preserve">Методические </w:t>
      </w:r>
      <w:r w:rsidRPr="00F57BF0">
        <w:t xml:space="preserve">рекомендации предназначены для студентов, обучающихся по специальности </w:t>
      </w:r>
      <w:r w:rsidR="00462376">
        <w:rPr>
          <w:b/>
          <w:bCs/>
        </w:rPr>
        <w:t>15.</w:t>
      </w:r>
      <w:r w:rsidR="00462376">
        <w:rPr>
          <w:b/>
          <w:bCs/>
        </w:rPr>
        <w:t xml:space="preserve">02.16 Технология машиностроения. </w:t>
      </w:r>
      <w:bookmarkStart w:id="0" w:name="_GoBack"/>
      <w:bookmarkEnd w:id="0"/>
    </w:p>
    <w:p w:rsidR="00E43BF2" w:rsidRPr="00F57BF0" w:rsidRDefault="00E43BF2" w:rsidP="00E43BF2">
      <w:pPr>
        <w:pStyle w:val="a3"/>
        <w:ind w:right="142" w:firstLine="720"/>
        <w:jc w:val="both"/>
      </w:pPr>
    </w:p>
    <w:p w:rsidR="00E43BF2" w:rsidRPr="00F57BF0" w:rsidRDefault="00E43BF2" w:rsidP="00E43BF2">
      <w:pPr>
        <w:pStyle w:val="a3"/>
        <w:ind w:right="142" w:firstLine="720"/>
        <w:jc w:val="both"/>
      </w:pPr>
    </w:p>
    <w:p w:rsidR="00E43BF2" w:rsidRPr="00F57BF0" w:rsidRDefault="00E43BF2" w:rsidP="00E43BF2">
      <w:pPr>
        <w:rPr>
          <w:sz w:val="28"/>
          <w:szCs w:val="28"/>
        </w:rPr>
      </w:pPr>
    </w:p>
    <w:p w:rsidR="00E43BF2" w:rsidRPr="00F57BF0" w:rsidRDefault="00E43BF2" w:rsidP="00E43BF2">
      <w:pPr>
        <w:pStyle w:val="a3"/>
        <w:spacing w:before="1"/>
        <w:ind w:left="152" w:right="143" w:firstLine="566"/>
        <w:jc w:val="both"/>
      </w:pPr>
    </w:p>
    <w:p w:rsidR="00E43BF2" w:rsidRPr="00F57BF0" w:rsidRDefault="00E43BF2" w:rsidP="00E43BF2">
      <w:pPr>
        <w:jc w:val="both"/>
        <w:rPr>
          <w:sz w:val="28"/>
          <w:szCs w:val="28"/>
        </w:rPr>
      </w:pPr>
    </w:p>
    <w:p w:rsidR="00E43BF2" w:rsidRPr="00F57BF0" w:rsidRDefault="00E43BF2" w:rsidP="00E4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E43BF2" w:rsidRPr="00DB02F1" w:rsidRDefault="00E43BF2" w:rsidP="00E4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E43BF2" w:rsidRDefault="00E43BF2" w:rsidP="00E4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E43BF2" w:rsidRDefault="00E43BF2" w:rsidP="00E4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E43BF2" w:rsidRDefault="00E43BF2" w:rsidP="00E43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345523" w:rsidRDefault="00345523">
      <w:pPr>
        <w:spacing w:line="222" w:lineRule="exact"/>
        <w:rPr>
          <w:sz w:val="20"/>
        </w:rPr>
      </w:pPr>
    </w:p>
    <w:p w:rsidR="00E43BF2" w:rsidRDefault="00E43BF2">
      <w:pPr>
        <w:spacing w:line="222" w:lineRule="exact"/>
        <w:rPr>
          <w:sz w:val="20"/>
        </w:rPr>
      </w:pPr>
    </w:p>
    <w:p w:rsidR="00E43BF2" w:rsidRDefault="00E43BF2">
      <w:pPr>
        <w:spacing w:line="222" w:lineRule="exact"/>
        <w:rPr>
          <w:sz w:val="20"/>
        </w:rPr>
        <w:sectPr w:rsidR="00E43BF2" w:rsidSect="00E43BF2">
          <w:type w:val="continuous"/>
          <w:pgSz w:w="11910" w:h="16840"/>
          <w:pgMar w:top="1135" w:right="460" w:bottom="280" w:left="740" w:header="720" w:footer="720" w:gutter="0"/>
          <w:cols w:space="720"/>
        </w:sectPr>
      </w:pPr>
    </w:p>
    <w:p w:rsidR="00345523" w:rsidRDefault="00E43BF2">
      <w:pPr>
        <w:pStyle w:val="1"/>
        <w:spacing w:before="64"/>
        <w:ind w:left="3972"/>
        <w:jc w:val="both"/>
        <w:rPr>
          <w:spacing w:val="-2"/>
        </w:rPr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E43BF2" w:rsidRDefault="00E43BF2" w:rsidP="00E43BF2">
      <w:pPr>
        <w:pStyle w:val="1"/>
        <w:spacing w:before="0"/>
        <w:ind w:left="0" w:firstLine="720"/>
        <w:jc w:val="both"/>
      </w:pPr>
    </w:p>
    <w:p w:rsidR="00345523" w:rsidRDefault="00E43BF2" w:rsidP="00E43BF2">
      <w:pPr>
        <w:pStyle w:val="a3"/>
        <w:ind w:firstLine="720"/>
        <w:jc w:val="both"/>
      </w:pPr>
      <w:r>
        <w:t>МДК.03.01 Разработка и реализация технологических процессов в механосборочном производстве относится к ПМ.03 Разработка и реализация технологических процессов в механосборочном производстве. Самостоятельная работа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преподавателем.</w:t>
      </w:r>
    </w:p>
    <w:p w:rsidR="00345523" w:rsidRDefault="00E43BF2" w:rsidP="00E43BF2">
      <w:pPr>
        <w:pStyle w:val="1"/>
        <w:spacing w:before="0"/>
        <w:ind w:left="0" w:firstLine="720"/>
        <w:jc w:val="both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345523" w:rsidRDefault="00E43BF2" w:rsidP="00E43BF2">
      <w:pPr>
        <w:pStyle w:val="a3"/>
        <w:ind w:firstLine="720"/>
        <w:jc w:val="both"/>
      </w:pPr>
      <w:r>
        <w:rPr>
          <w:noProof/>
          <w:position w:val="5"/>
          <w:lang w:eastAsia="ru-RU"/>
        </w:rPr>
        <w:drawing>
          <wp:inline distT="0" distB="0" distL="0" distR="0">
            <wp:extent cx="59311" cy="5937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1" cy="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систематизация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практических</w:t>
      </w:r>
      <w:r>
        <w:rPr>
          <w:spacing w:val="-4"/>
        </w:rPr>
        <w:t xml:space="preserve"> </w:t>
      </w:r>
      <w:r>
        <w:t>умений</w:t>
      </w:r>
      <w:proofErr w:type="gramEnd"/>
      <w:r>
        <w:t xml:space="preserve"> </w:t>
      </w:r>
      <w:r>
        <w:rPr>
          <w:spacing w:val="-2"/>
        </w:rPr>
        <w:t>обучающихся;</w:t>
      </w:r>
    </w:p>
    <w:p w:rsidR="00345523" w:rsidRDefault="00E43BF2" w:rsidP="00E43BF2">
      <w:pPr>
        <w:pStyle w:val="a3"/>
        <w:ind w:firstLine="720"/>
        <w:jc w:val="both"/>
      </w:pPr>
      <w:r>
        <w:rPr>
          <w:noProof/>
          <w:position w:val="5"/>
          <w:lang w:eastAsia="ru-RU"/>
        </w:rPr>
        <w:drawing>
          <wp:inline distT="0" distB="0" distL="0" distR="0">
            <wp:extent cx="59311" cy="5937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1" cy="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углубление и расширение теоретических знаний, формирование умений использовать</w:t>
      </w:r>
      <w:r>
        <w:rPr>
          <w:spacing w:val="-7"/>
        </w:rPr>
        <w:t xml:space="preserve"> </w:t>
      </w:r>
      <w:r>
        <w:t>справочную</w:t>
      </w:r>
      <w:r>
        <w:rPr>
          <w:spacing w:val="-7"/>
        </w:rPr>
        <w:t xml:space="preserve"> </w:t>
      </w:r>
      <w:r>
        <w:t>документацию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дополнительную</w:t>
      </w:r>
      <w:r>
        <w:rPr>
          <w:spacing w:val="-7"/>
        </w:rPr>
        <w:t xml:space="preserve"> </w:t>
      </w:r>
      <w:r>
        <w:t>литературу;</w:t>
      </w:r>
    </w:p>
    <w:p w:rsidR="00345523" w:rsidRDefault="00E43BF2" w:rsidP="00E43BF2">
      <w:pPr>
        <w:pStyle w:val="a3"/>
        <w:ind w:firstLine="720"/>
        <w:jc w:val="both"/>
      </w:pPr>
      <w:r>
        <w:rPr>
          <w:noProof/>
          <w:position w:val="5"/>
          <w:lang w:eastAsia="ru-RU"/>
        </w:rPr>
        <w:drawing>
          <wp:inline distT="0" distB="0" distL="0" distR="0">
            <wp:extent cx="59311" cy="5937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1" cy="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развитие познавательных способностей и активности обучающихся, творческой инициативы, самостоятельности, ответственности и организованности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пространственного</w:t>
      </w:r>
      <w:r>
        <w:rPr>
          <w:spacing w:val="-8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логического мышления; формирование самостоятельного мышления;</w:t>
      </w:r>
    </w:p>
    <w:p w:rsidR="00345523" w:rsidRDefault="00E43BF2" w:rsidP="00E43BF2">
      <w:pPr>
        <w:pStyle w:val="a3"/>
        <w:ind w:firstLine="720"/>
        <w:jc w:val="both"/>
      </w:pPr>
      <w:r>
        <w:rPr>
          <w:noProof/>
          <w:position w:val="5"/>
          <w:lang w:eastAsia="ru-RU"/>
        </w:rPr>
        <w:drawing>
          <wp:inline distT="0" distB="0" distL="0" distR="0">
            <wp:extent cx="59311" cy="5937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1" cy="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сопоставлению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изученного материала. развитие профессиональных умений.</w:t>
      </w:r>
    </w:p>
    <w:p w:rsidR="00345523" w:rsidRDefault="00E43BF2" w:rsidP="00E43BF2">
      <w:pPr>
        <w:pStyle w:val="a3"/>
        <w:ind w:firstLine="720"/>
        <w:jc w:val="both"/>
      </w:pPr>
      <w:r>
        <w:t>Особую важность приобретают умения студентов рассчитывать параметры сборки и проектирования сборочных узлов и участков, цехов. А также самостоятельно применять полученные знания и умения на практике. Методические рекомендации помогут студентам целенаправленно изучать материал по теме, определять свой уровень знаний и умений при выполнении самостоятельной работы</w:t>
      </w:r>
    </w:p>
    <w:p w:rsidR="00345523" w:rsidRDefault="00345523" w:rsidP="00E43BF2">
      <w:pPr>
        <w:pStyle w:val="a3"/>
        <w:ind w:firstLine="720"/>
        <w:jc w:val="both"/>
      </w:pPr>
    </w:p>
    <w:p w:rsidR="00345523" w:rsidRDefault="00E43BF2" w:rsidP="00E43BF2">
      <w:pPr>
        <w:pStyle w:val="1"/>
        <w:spacing w:before="0"/>
        <w:ind w:left="0" w:firstLine="720"/>
        <w:jc w:val="both"/>
      </w:pP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выработке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 xml:space="preserve">самостоятельной </w:t>
      </w:r>
      <w:r>
        <w:rPr>
          <w:spacing w:val="-2"/>
        </w:rPr>
        <w:t>работы:</w:t>
      </w:r>
    </w:p>
    <w:p w:rsidR="00345523" w:rsidRDefault="00E43BF2" w:rsidP="00E43BF2">
      <w:pPr>
        <w:pStyle w:val="a7"/>
        <w:numPr>
          <w:ilvl w:val="0"/>
          <w:numId w:val="2"/>
        </w:numPr>
        <w:tabs>
          <w:tab w:val="left" w:pos="730"/>
        </w:tabs>
        <w:spacing w:before="0"/>
        <w:ind w:left="0" w:firstLine="720"/>
        <w:jc w:val="both"/>
        <w:rPr>
          <w:sz w:val="28"/>
        </w:rPr>
      </w:pPr>
      <w:r>
        <w:rPr>
          <w:sz w:val="28"/>
        </w:rPr>
        <w:t>Слушать,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лекцию;</w:t>
      </w:r>
    </w:p>
    <w:p w:rsidR="00345523" w:rsidRDefault="00E43BF2" w:rsidP="00E43BF2">
      <w:pPr>
        <w:pStyle w:val="a7"/>
        <w:numPr>
          <w:ilvl w:val="0"/>
          <w:numId w:val="2"/>
        </w:numPr>
        <w:tabs>
          <w:tab w:val="left" w:pos="730"/>
        </w:tabs>
        <w:spacing w:before="0"/>
        <w:ind w:left="0" w:firstLine="720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работы;</w:t>
      </w:r>
    </w:p>
    <w:p w:rsidR="00345523" w:rsidRDefault="00E43BF2" w:rsidP="00E43BF2">
      <w:pPr>
        <w:pStyle w:val="a7"/>
        <w:numPr>
          <w:ilvl w:val="0"/>
          <w:numId w:val="2"/>
        </w:numPr>
        <w:tabs>
          <w:tab w:val="left" w:pos="730"/>
        </w:tabs>
        <w:spacing w:before="0"/>
        <w:ind w:left="0" w:firstLine="720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345523" w:rsidRDefault="00E43BF2" w:rsidP="00E43BF2">
      <w:pPr>
        <w:pStyle w:val="a7"/>
        <w:numPr>
          <w:ilvl w:val="0"/>
          <w:numId w:val="2"/>
        </w:numPr>
        <w:tabs>
          <w:tab w:val="left" w:pos="809"/>
        </w:tabs>
        <w:spacing w:before="0"/>
        <w:ind w:left="0" w:firstLine="720"/>
        <w:jc w:val="both"/>
        <w:rPr>
          <w:sz w:val="28"/>
        </w:rPr>
      </w:pPr>
      <w:r>
        <w:rPr>
          <w:sz w:val="28"/>
        </w:rPr>
        <w:t>Обращать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рекомендуемую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литературу.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выбирать ту, которая наиболее полно раскрывает вопрос задания;</w:t>
      </w:r>
    </w:p>
    <w:p w:rsidR="00345523" w:rsidRDefault="00E43BF2" w:rsidP="00E43BF2">
      <w:pPr>
        <w:pStyle w:val="a7"/>
        <w:numPr>
          <w:ilvl w:val="0"/>
          <w:numId w:val="2"/>
        </w:numPr>
        <w:tabs>
          <w:tab w:val="left" w:pos="730"/>
        </w:tabs>
        <w:spacing w:before="0"/>
        <w:ind w:left="0" w:firstLine="720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четко,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мысли;</w:t>
      </w:r>
    </w:p>
    <w:p w:rsidR="00345523" w:rsidRDefault="00E43BF2" w:rsidP="00E43BF2">
      <w:pPr>
        <w:pStyle w:val="a7"/>
        <w:numPr>
          <w:ilvl w:val="0"/>
          <w:numId w:val="2"/>
        </w:numPr>
        <w:tabs>
          <w:tab w:val="left" w:pos="730"/>
        </w:tabs>
        <w:spacing w:before="0"/>
        <w:ind w:left="0" w:firstLine="720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2"/>
          <w:sz w:val="28"/>
        </w:rPr>
        <w:t xml:space="preserve"> конспекта;</w:t>
      </w:r>
    </w:p>
    <w:p w:rsidR="00345523" w:rsidRDefault="00E43BF2" w:rsidP="00E43BF2">
      <w:pPr>
        <w:pStyle w:val="a7"/>
        <w:numPr>
          <w:ilvl w:val="0"/>
          <w:numId w:val="2"/>
        </w:numPr>
        <w:tabs>
          <w:tab w:val="left" w:pos="730"/>
        </w:tabs>
        <w:spacing w:before="0"/>
        <w:ind w:left="0" w:firstLine="720"/>
        <w:rPr>
          <w:sz w:val="28"/>
        </w:rPr>
      </w:pPr>
      <w:r>
        <w:rPr>
          <w:sz w:val="28"/>
        </w:rPr>
        <w:t>Обращать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345523" w:rsidRDefault="00345523">
      <w:pPr>
        <w:rPr>
          <w:sz w:val="28"/>
        </w:rPr>
        <w:sectPr w:rsidR="00345523">
          <w:pgSz w:w="11910" w:h="16840"/>
          <w:pgMar w:top="1060" w:right="460" w:bottom="280" w:left="740" w:header="720" w:footer="720" w:gutter="0"/>
          <w:cols w:space="720"/>
        </w:sectPr>
      </w:pPr>
    </w:p>
    <w:p w:rsidR="00345523" w:rsidRDefault="00E43BF2">
      <w:pPr>
        <w:pStyle w:val="1"/>
        <w:spacing w:before="64" w:after="19"/>
        <w:ind w:left="1556" w:right="1270"/>
        <w:jc w:val="center"/>
      </w:pPr>
      <w:r>
        <w:lastRenderedPageBreak/>
        <w:t>Тематический</w:t>
      </w:r>
      <w:r>
        <w:rPr>
          <w:spacing w:val="-12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345523">
        <w:trPr>
          <w:trHeight w:val="349"/>
        </w:trPr>
        <w:tc>
          <w:tcPr>
            <w:tcW w:w="2551" w:type="dxa"/>
          </w:tcPr>
          <w:p w:rsidR="00345523" w:rsidRDefault="00E43BF2">
            <w:pPr>
              <w:pStyle w:val="TableParagraph"/>
              <w:spacing w:before="44" w:line="240" w:lineRule="auto"/>
              <w:ind w:left="148"/>
            </w:pPr>
            <w:r>
              <w:t xml:space="preserve">Раздел </w:t>
            </w:r>
            <w:r>
              <w:rPr>
                <w:spacing w:val="-4"/>
              </w:rPr>
              <w:t>Тема</w:t>
            </w:r>
          </w:p>
        </w:tc>
        <w:tc>
          <w:tcPr>
            <w:tcW w:w="2551" w:type="dxa"/>
          </w:tcPr>
          <w:p w:rsidR="00345523" w:rsidRDefault="00E43BF2">
            <w:pPr>
              <w:pStyle w:val="TableParagraph"/>
              <w:spacing w:before="44" w:line="240" w:lineRule="auto"/>
              <w:ind w:left="148"/>
            </w:pPr>
            <w:r>
              <w:t xml:space="preserve">Тема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2551" w:type="dxa"/>
          </w:tcPr>
          <w:p w:rsidR="00345523" w:rsidRDefault="00E43BF2">
            <w:pPr>
              <w:pStyle w:val="TableParagraph"/>
              <w:spacing w:before="44" w:line="240" w:lineRule="auto"/>
              <w:ind w:left="148"/>
            </w:pPr>
            <w:r>
              <w:t xml:space="preserve">Название </w:t>
            </w:r>
            <w:r>
              <w:rPr>
                <w:spacing w:val="-2"/>
              </w:rPr>
              <w:t>работы</w:t>
            </w:r>
          </w:p>
        </w:tc>
        <w:tc>
          <w:tcPr>
            <w:tcW w:w="2551" w:type="dxa"/>
          </w:tcPr>
          <w:p w:rsidR="00345523" w:rsidRDefault="00E43BF2">
            <w:pPr>
              <w:pStyle w:val="TableParagraph"/>
              <w:spacing w:before="44" w:line="240" w:lineRule="auto"/>
              <w:ind w:left="149"/>
            </w:pPr>
            <w:r>
              <w:t xml:space="preserve">Количество </w:t>
            </w:r>
            <w:r>
              <w:rPr>
                <w:spacing w:val="-2"/>
              </w:rPr>
              <w:t>часов</w:t>
            </w:r>
          </w:p>
        </w:tc>
      </w:tr>
      <w:tr w:rsidR="00345523">
        <w:trPr>
          <w:trHeight w:val="312"/>
        </w:trPr>
        <w:tc>
          <w:tcPr>
            <w:tcW w:w="2551" w:type="dxa"/>
            <w:tcBorders>
              <w:bottom w:val="nil"/>
            </w:tcBorders>
          </w:tcPr>
          <w:p w:rsidR="00345523" w:rsidRDefault="00E43BF2">
            <w:pPr>
              <w:pStyle w:val="TableParagraph"/>
              <w:spacing w:before="44"/>
              <w:rPr>
                <w:b/>
              </w:rPr>
            </w:pPr>
            <w:r>
              <w:rPr>
                <w:b/>
              </w:rPr>
              <w:t xml:space="preserve">Раздел 2. </w:t>
            </w:r>
            <w:r>
              <w:rPr>
                <w:b/>
                <w:spacing w:val="-2"/>
              </w:rPr>
              <w:t>Разработка</w:t>
            </w:r>
          </w:p>
        </w:tc>
        <w:tc>
          <w:tcPr>
            <w:tcW w:w="2551" w:type="dxa"/>
            <w:tcBorders>
              <w:bottom w:val="nil"/>
            </w:tcBorders>
          </w:tcPr>
          <w:p w:rsidR="00345523" w:rsidRDefault="00E43BF2">
            <w:pPr>
              <w:pStyle w:val="TableParagraph"/>
              <w:spacing w:before="44"/>
            </w:pPr>
            <w:r>
              <w:t xml:space="preserve">Сборка составных </w:t>
            </w:r>
            <w:r>
              <w:rPr>
                <w:spacing w:val="-2"/>
              </w:rPr>
              <w:t>валов:</w:t>
            </w:r>
          </w:p>
        </w:tc>
        <w:tc>
          <w:tcPr>
            <w:tcW w:w="2551" w:type="dxa"/>
            <w:tcBorders>
              <w:bottom w:val="nil"/>
            </w:tcBorders>
          </w:tcPr>
          <w:p w:rsidR="00345523" w:rsidRDefault="00E43BF2">
            <w:pPr>
              <w:pStyle w:val="TableParagraph"/>
              <w:spacing w:before="44"/>
            </w:pPr>
            <w:r>
              <w:t xml:space="preserve">Сборка составных </w:t>
            </w:r>
            <w:r>
              <w:rPr>
                <w:spacing w:val="-2"/>
              </w:rPr>
              <w:t>валов:</w:t>
            </w:r>
          </w:p>
        </w:tc>
        <w:tc>
          <w:tcPr>
            <w:tcW w:w="2551" w:type="dxa"/>
            <w:tcBorders>
              <w:bottom w:val="nil"/>
            </w:tcBorders>
          </w:tcPr>
          <w:p w:rsidR="00345523" w:rsidRDefault="00E43BF2">
            <w:pPr>
              <w:pStyle w:val="TableParagraph"/>
              <w:spacing w:before="44"/>
              <w:ind w:left="39"/>
            </w:pPr>
            <w:r>
              <w:rPr>
                <w:spacing w:val="-10"/>
              </w:rPr>
              <w:t>2</w:t>
            </w: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технологического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 муфтами, </w:t>
            </w:r>
            <w:r>
              <w:rPr>
                <w:spacing w:val="-2"/>
              </w:rPr>
              <w:t>коленчатые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 муфтами, </w:t>
            </w:r>
            <w:r>
              <w:rPr>
                <w:spacing w:val="-2"/>
              </w:rPr>
              <w:t>коленчатые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процесса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валы. Типизация муфт </w:t>
            </w:r>
            <w:r>
              <w:rPr>
                <w:spacing w:val="-5"/>
              </w:rPr>
              <w:t>по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валы. Типизация муфт </w:t>
            </w:r>
            <w:r>
              <w:rPr>
                <w:spacing w:val="-5"/>
              </w:rPr>
              <w:t>по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технологической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принципу действия, </w:t>
            </w:r>
            <w:r>
              <w:rPr>
                <w:spacing w:val="-5"/>
              </w:rPr>
              <w:t>по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принципу действия, </w:t>
            </w:r>
            <w:r>
              <w:rPr>
                <w:spacing w:val="-5"/>
              </w:rPr>
              <w:t>по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  <w:rPr>
                <w:b/>
              </w:rPr>
            </w:pPr>
            <w:r>
              <w:rPr>
                <w:b/>
              </w:rPr>
              <w:t>документации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сборке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конструкции,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конструкции,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  <w:rPr>
                <w:b/>
              </w:rPr>
            </w:pPr>
            <w:r>
              <w:rPr>
                <w:b/>
              </w:rPr>
              <w:t>узлов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2"/>
              </w:rPr>
              <w:t xml:space="preserve"> изделий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последовательность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последовательность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Тема 2. Сборка </w:t>
            </w:r>
            <w:r>
              <w:rPr>
                <w:spacing w:val="-2"/>
              </w:rPr>
              <w:t>типовых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сборки. Виды </w:t>
            </w:r>
            <w:r>
              <w:rPr>
                <w:spacing w:val="-2"/>
              </w:rPr>
              <w:t>валов,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сборки. Виды </w:t>
            </w:r>
            <w:r>
              <w:rPr>
                <w:spacing w:val="-2"/>
              </w:rPr>
              <w:t>валов,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сборочных </w:t>
            </w:r>
            <w:r>
              <w:rPr>
                <w:spacing w:val="-2"/>
              </w:rPr>
              <w:t>единиц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последовательность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последовательность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>сборки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>сборки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вида. Сборка </w:t>
            </w:r>
            <w:r>
              <w:rPr>
                <w:spacing w:val="-2"/>
              </w:rPr>
              <w:t>шатунно-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вида. Сборка </w:t>
            </w:r>
            <w:r>
              <w:rPr>
                <w:spacing w:val="-2"/>
              </w:rPr>
              <w:t>шатунно-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поршневых групп: </w:t>
            </w:r>
            <w:r>
              <w:rPr>
                <w:spacing w:val="-2"/>
              </w:rPr>
              <w:t>виды,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поршневых групп: </w:t>
            </w:r>
            <w:r>
              <w:rPr>
                <w:spacing w:val="-2"/>
              </w:rPr>
              <w:t>виды,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требования к </w:t>
            </w:r>
            <w:r>
              <w:rPr>
                <w:spacing w:val="-2"/>
              </w:rPr>
              <w:t>точности,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требования к </w:t>
            </w:r>
            <w:r>
              <w:rPr>
                <w:spacing w:val="-2"/>
              </w:rPr>
              <w:t>точности,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312"/>
        </w:trPr>
        <w:tc>
          <w:tcPr>
            <w:tcW w:w="2551" w:type="dxa"/>
            <w:tcBorders>
              <w:top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2551" w:type="dxa"/>
            <w:tcBorders>
              <w:top w:val="nil"/>
            </w:tcBorders>
          </w:tcPr>
          <w:p w:rsidR="00345523" w:rsidRDefault="00E43BF2">
            <w:pPr>
              <w:pStyle w:val="TableParagraph"/>
              <w:spacing w:line="240" w:lineRule="auto"/>
            </w:pPr>
            <w:r>
              <w:t xml:space="preserve">порядок </w:t>
            </w:r>
            <w:r>
              <w:rPr>
                <w:spacing w:val="-2"/>
              </w:rPr>
              <w:t>сборки.</w:t>
            </w:r>
          </w:p>
        </w:tc>
        <w:tc>
          <w:tcPr>
            <w:tcW w:w="2551" w:type="dxa"/>
            <w:tcBorders>
              <w:top w:val="nil"/>
            </w:tcBorders>
          </w:tcPr>
          <w:p w:rsidR="00345523" w:rsidRDefault="00E43BF2">
            <w:pPr>
              <w:pStyle w:val="TableParagraph"/>
              <w:spacing w:line="240" w:lineRule="auto"/>
            </w:pPr>
            <w:r>
              <w:t xml:space="preserve">порядок </w:t>
            </w:r>
            <w:r>
              <w:rPr>
                <w:spacing w:val="-2"/>
              </w:rPr>
              <w:t>сборки.</w:t>
            </w:r>
          </w:p>
        </w:tc>
        <w:tc>
          <w:tcPr>
            <w:tcW w:w="2551" w:type="dxa"/>
            <w:tcBorders>
              <w:top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</w:pPr>
          </w:p>
        </w:tc>
      </w:tr>
      <w:tr w:rsidR="00345523">
        <w:trPr>
          <w:trHeight w:val="312"/>
        </w:trPr>
        <w:tc>
          <w:tcPr>
            <w:tcW w:w="2551" w:type="dxa"/>
            <w:tcBorders>
              <w:bottom w:val="nil"/>
            </w:tcBorders>
          </w:tcPr>
          <w:p w:rsidR="00345523" w:rsidRDefault="00E43BF2">
            <w:pPr>
              <w:pStyle w:val="TableParagraph"/>
              <w:spacing w:before="44"/>
              <w:rPr>
                <w:b/>
              </w:rPr>
            </w:pPr>
            <w:r>
              <w:rPr>
                <w:b/>
              </w:rPr>
              <w:t xml:space="preserve">Раздел 4. </w:t>
            </w:r>
            <w:r>
              <w:rPr>
                <w:b/>
                <w:spacing w:val="-2"/>
              </w:rPr>
              <w:t>Разработка</w:t>
            </w:r>
          </w:p>
        </w:tc>
        <w:tc>
          <w:tcPr>
            <w:tcW w:w="2551" w:type="dxa"/>
            <w:tcBorders>
              <w:bottom w:val="nil"/>
            </w:tcBorders>
          </w:tcPr>
          <w:p w:rsidR="00345523" w:rsidRDefault="00E43BF2">
            <w:pPr>
              <w:pStyle w:val="TableParagraph"/>
              <w:spacing w:before="44"/>
            </w:pPr>
            <w:r>
              <w:t xml:space="preserve">Обзор </w:t>
            </w:r>
            <w:r>
              <w:rPr>
                <w:spacing w:val="-2"/>
              </w:rPr>
              <w:t>систем</w:t>
            </w:r>
          </w:p>
        </w:tc>
        <w:tc>
          <w:tcPr>
            <w:tcW w:w="2551" w:type="dxa"/>
            <w:tcBorders>
              <w:bottom w:val="nil"/>
            </w:tcBorders>
          </w:tcPr>
          <w:p w:rsidR="00345523" w:rsidRDefault="00E43BF2">
            <w:pPr>
              <w:pStyle w:val="TableParagraph"/>
              <w:spacing w:before="44"/>
            </w:pPr>
            <w:r>
              <w:t xml:space="preserve">Обзор </w:t>
            </w:r>
            <w:r>
              <w:rPr>
                <w:spacing w:val="-2"/>
              </w:rPr>
              <w:t>систем</w:t>
            </w:r>
          </w:p>
        </w:tc>
        <w:tc>
          <w:tcPr>
            <w:tcW w:w="2551" w:type="dxa"/>
            <w:tcBorders>
              <w:bottom w:val="nil"/>
            </w:tcBorders>
          </w:tcPr>
          <w:p w:rsidR="00345523" w:rsidRDefault="00E43BF2">
            <w:pPr>
              <w:pStyle w:val="TableParagraph"/>
              <w:spacing w:before="44"/>
              <w:ind w:left="39"/>
            </w:pPr>
            <w:r>
              <w:rPr>
                <w:spacing w:val="-10"/>
              </w:rPr>
              <w:t>2</w:t>
            </w: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  <w:rPr>
                <w:b/>
              </w:rPr>
            </w:pPr>
            <w:r>
              <w:rPr>
                <w:b/>
              </w:rPr>
              <w:t>планировок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участков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автоматизированного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автоматизированного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сборочных </w:t>
            </w:r>
            <w:r>
              <w:rPr>
                <w:b/>
                <w:spacing w:val="-2"/>
              </w:rPr>
              <w:t>цехов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проектирования </w:t>
            </w:r>
            <w:r>
              <w:rPr>
                <w:spacing w:val="-5"/>
              </w:rPr>
              <w:t>для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проектирования </w:t>
            </w:r>
            <w:r>
              <w:rPr>
                <w:spacing w:val="-5"/>
              </w:rPr>
              <w:t>для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машиностроительных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проектирования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проектирования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производств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сборочных цехов. </w:t>
            </w:r>
            <w:r>
              <w:rPr>
                <w:spacing w:val="-2"/>
              </w:rPr>
              <w:t>Основы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сборочных цехов. </w:t>
            </w:r>
            <w:r>
              <w:rPr>
                <w:spacing w:val="-2"/>
              </w:rPr>
              <w:t>Основы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  <w:rPr>
                <w:b/>
              </w:rPr>
            </w:pPr>
            <w:r>
              <w:rPr>
                <w:b/>
              </w:rPr>
              <w:t>применением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САПР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составления планировок </w:t>
            </w:r>
            <w:r>
              <w:rPr>
                <w:spacing w:val="-10"/>
              </w:rPr>
              <w:t>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составления планировок </w:t>
            </w:r>
            <w:r>
              <w:rPr>
                <w:spacing w:val="-10"/>
              </w:rPr>
              <w:t>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Тема 2. </w:t>
            </w:r>
            <w:r>
              <w:rPr>
                <w:spacing w:val="-2"/>
              </w:rPr>
              <w:t>Использование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>САПР: приёмы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методы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>САПР: приёмы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методы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системы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>эффективной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при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>эффективной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при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автоматизированного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>составлении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планировок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>составлении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планировок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проектирования </w:t>
            </w:r>
            <w:r>
              <w:rPr>
                <w:spacing w:val="-5"/>
              </w:rPr>
              <w:t>для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сборочных цехов. </w:t>
            </w:r>
            <w:r>
              <w:rPr>
                <w:spacing w:val="-2"/>
              </w:rPr>
              <w:t>Работа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сборочных цехов. </w:t>
            </w:r>
            <w:r>
              <w:rPr>
                <w:spacing w:val="-2"/>
              </w:rPr>
              <w:t>Работа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>разработки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планировок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 </w:t>
            </w:r>
            <w:r>
              <w:rPr>
                <w:spacing w:val="-2"/>
              </w:rPr>
              <w:t>библиотекой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 xml:space="preserve">с </w:t>
            </w:r>
            <w:r>
              <w:rPr>
                <w:spacing w:val="-2"/>
              </w:rPr>
              <w:t>библиотекой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274"/>
        </w:trPr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rPr>
                <w:spacing w:val="-2"/>
              </w:rPr>
              <w:t>цехов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>планировочных</w:t>
            </w:r>
            <w:r>
              <w:rPr>
                <w:spacing w:val="-3"/>
              </w:rPr>
              <w:t xml:space="preserve"> </w:t>
            </w:r>
            <w:r>
              <w:t>цехов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E43BF2">
            <w:pPr>
              <w:pStyle w:val="TableParagraph"/>
            </w:pPr>
            <w:r>
              <w:t>планировочных</w:t>
            </w:r>
            <w:r>
              <w:rPr>
                <w:spacing w:val="-3"/>
              </w:rPr>
              <w:t xml:space="preserve"> </w:t>
            </w:r>
            <w:r>
              <w:t>цехов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45523">
        <w:trPr>
          <w:trHeight w:val="312"/>
        </w:trPr>
        <w:tc>
          <w:tcPr>
            <w:tcW w:w="2551" w:type="dxa"/>
            <w:tcBorders>
              <w:top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2551" w:type="dxa"/>
            <w:tcBorders>
              <w:top w:val="nil"/>
            </w:tcBorders>
          </w:tcPr>
          <w:p w:rsidR="00345523" w:rsidRDefault="00E43BF2">
            <w:pPr>
              <w:pStyle w:val="TableParagraph"/>
              <w:spacing w:line="240" w:lineRule="auto"/>
            </w:pPr>
            <w:r>
              <w:t>CAD-</w:t>
            </w:r>
            <w:r>
              <w:rPr>
                <w:spacing w:val="-2"/>
              </w:rPr>
              <w:t>системе.</w:t>
            </w:r>
          </w:p>
        </w:tc>
        <w:tc>
          <w:tcPr>
            <w:tcW w:w="2551" w:type="dxa"/>
            <w:tcBorders>
              <w:top w:val="nil"/>
            </w:tcBorders>
          </w:tcPr>
          <w:p w:rsidR="00345523" w:rsidRDefault="00E43BF2">
            <w:pPr>
              <w:pStyle w:val="TableParagraph"/>
              <w:spacing w:line="240" w:lineRule="auto"/>
            </w:pPr>
            <w:r>
              <w:t>CAD-</w:t>
            </w:r>
            <w:r>
              <w:rPr>
                <w:spacing w:val="-2"/>
              </w:rPr>
              <w:t>системе.</w:t>
            </w:r>
          </w:p>
        </w:tc>
        <w:tc>
          <w:tcPr>
            <w:tcW w:w="2551" w:type="dxa"/>
            <w:tcBorders>
              <w:top w:val="nil"/>
            </w:tcBorders>
          </w:tcPr>
          <w:p w:rsidR="00345523" w:rsidRDefault="00345523">
            <w:pPr>
              <w:pStyle w:val="TableParagraph"/>
              <w:spacing w:before="0" w:line="240" w:lineRule="auto"/>
              <w:ind w:left="0"/>
            </w:pPr>
          </w:p>
        </w:tc>
      </w:tr>
    </w:tbl>
    <w:p w:rsidR="00345523" w:rsidRDefault="00345523">
      <w:pPr>
        <w:sectPr w:rsidR="00345523">
          <w:pgSz w:w="11910" w:h="16840"/>
          <w:pgMar w:top="1060" w:right="460" w:bottom="280" w:left="740" w:header="720" w:footer="720" w:gutter="0"/>
          <w:cols w:space="720"/>
        </w:sectPr>
      </w:pPr>
    </w:p>
    <w:p w:rsidR="00345523" w:rsidRDefault="00E43BF2" w:rsidP="00E43BF2">
      <w:pPr>
        <w:spacing w:line="360" w:lineRule="auto"/>
        <w:ind w:firstLine="720"/>
        <w:jc w:val="center"/>
        <w:rPr>
          <w:b/>
          <w:spacing w:val="-5"/>
          <w:sz w:val="28"/>
        </w:rPr>
      </w:pPr>
      <w:r>
        <w:rPr>
          <w:b/>
          <w:sz w:val="28"/>
        </w:rPr>
        <w:lastRenderedPageBreak/>
        <w:t xml:space="preserve">Самостоятельная работа </w:t>
      </w:r>
      <w:r>
        <w:rPr>
          <w:b/>
          <w:spacing w:val="-5"/>
          <w:sz w:val="28"/>
        </w:rPr>
        <w:t>№1</w:t>
      </w:r>
    </w:p>
    <w:p w:rsidR="00E43BF2" w:rsidRDefault="00E43BF2" w:rsidP="00E43BF2">
      <w:pPr>
        <w:spacing w:line="360" w:lineRule="auto"/>
        <w:ind w:firstLine="720"/>
        <w:jc w:val="center"/>
        <w:rPr>
          <w:b/>
          <w:sz w:val="28"/>
        </w:rPr>
      </w:pP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rPr>
          <w:b/>
        </w:rPr>
        <w:t xml:space="preserve">Название работы: </w:t>
      </w:r>
      <w:r>
        <w:t>Обзор систем автоматизированного проектирования для проектирования сборочных цехов. Основы составления планировок в САПР: приёмы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планировок</w:t>
      </w:r>
      <w:r>
        <w:rPr>
          <w:spacing w:val="-4"/>
        </w:rPr>
        <w:t xml:space="preserve"> </w:t>
      </w:r>
      <w:r>
        <w:t>сборочных цехов. Работа с библиотекой планировочных цехов в CAD-</w:t>
      </w:r>
      <w:proofErr w:type="gramStart"/>
      <w:r>
        <w:t>системе..</w:t>
      </w:r>
      <w:proofErr w:type="gramEnd"/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работы:</w:t>
      </w:r>
      <w:r>
        <w:rPr>
          <w:b/>
          <w:spacing w:val="-6"/>
        </w:rPr>
        <w:t xml:space="preserve"> </w:t>
      </w:r>
      <w:r>
        <w:t>углубление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 xml:space="preserve">формирование умений и навыка проектирования цехов и участков сборочного производства с использование </w:t>
      </w:r>
      <w:proofErr w:type="gramStart"/>
      <w:r>
        <w:t>CAD..</w:t>
      </w:r>
      <w:proofErr w:type="gramEnd"/>
    </w:p>
    <w:p w:rsidR="00345523" w:rsidRDefault="00E43BF2" w:rsidP="00E43B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Уровень СРС: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эвристическая.</w:t>
      </w:r>
    </w:p>
    <w:p w:rsidR="00345523" w:rsidRDefault="00E43BF2" w:rsidP="00E43B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Проверка чертежа</w:t>
      </w:r>
      <w:r>
        <w:rPr>
          <w:spacing w:val="-1"/>
          <w:sz w:val="28"/>
        </w:rPr>
        <w:t xml:space="preserve"> </w:t>
      </w:r>
      <w:r>
        <w:rPr>
          <w:sz w:val="28"/>
        </w:rPr>
        <w:t>цеха или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участка.</w:t>
      </w:r>
    </w:p>
    <w:p w:rsidR="00345523" w:rsidRDefault="00E43BF2" w:rsidP="00E43BF2">
      <w:pPr>
        <w:pStyle w:val="1"/>
        <w:spacing w:before="0" w:line="360" w:lineRule="auto"/>
        <w:ind w:left="0" w:firstLine="720"/>
        <w:jc w:val="both"/>
        <w:rPr>
          <w:b w:val="0"/>
        </w:rPr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выполнение:</w:t>
      </w:r>
      <w:r>
        <w:rPr>
          <w:spacing w:val="-2"/>
        </w:rPr>
        <w:t xml:space="preserve"> </w:t>
      </w:r>
      <w:r>
        <w:rPr>
          <w:b w:val="0"/>
        </w:rPr>
        <w:t xml:space="preserve">2 </w:t>
      </w:r>
      <w:r>
        <w:rPr>
          <w:b w:val="0"/>
          <w:spacing w:val="-2"/>
        </w:rPr>
        <w:t>часа.</w:t>
      </w:r>
    </w:p>
    <w:p w:rsidR="00345523" w:rsidRDefault="00E43BF2" w:rsidP="00E43B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pacing w:val="-2"/>
          <w:sz w:val="28"/>
        </w:rPr>
        <w:t>Задание: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t>Выполнить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цеха</w:t>
      </w:r>
      <w:r>
        <w:rPr>
          <w:spacing w:val="-2"/>
        </w:rPr>
        <w:t xml:space="preserve"> (участка)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2"/>
        </w:rPr>
        <w:t xml:space="preserve"> данных:</w:t>
      </w:r>
    </w:p>
    <w:p w:rsidR="00345523" w:rsidRDefault="00345523" w:rsidP="00E43BF2">
      <w:pPr>
        <w:pStyle w:val="a3"/>
        <w:spacing w:line="360" w:lineRule="auto"/>
        <w:ind w:firstLine="720"/>
        <w:jc w:val="both"/>
      </w:pP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rPr>
          <w:noProof/>
          <w:position w:val="5"/>
          <w:lang w:eastAsia="ru-RU"/>
        </w:rPr>
        <w:drawing>
          <wp:inline distT="0" distB="0" distL="0" distR="0">
            <wp:extent cx="59311" cy="5937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1" cy="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sz w:val="20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служебно-бытовой</w:t>
      </w:r>
      <w:r>
        <w:rPr>
          <w:spacing w:val="-7"/>
        </w:rPr>
        <w:t xml:space="preserve"> </w:t>
      </w:r>
      <w:proofErr w:type="gramStart"/>
      <w:r>
        <w:t xml:space="preserve">площади; </w:t>
      </w:r>
      <w:r>
        <w:rPr>
          <w:noProof/>
          <w:position w:val="5"/>
          <w:lang w:eastAsia="ru-RU"/>
        </w:rPr>
        <w:drawing>
          <wp:inline distT="0" distB="0" distL="0" distR="0">
            <wp:extent cx="59311" cy="5937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1" cy="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proofErr w:type="spellStart"/>
      <w:r>
        <w:t>Станкоёмкость</w:t>
      </w:r>
      <w:proofErr w:type="spellEnd"/>
      <w:proofErr w:type="gramEnd"/>
      <w:r>
        <w:t xml:space="preserve"> и трудоёмкость сборочного процесса;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rPr>
          <w:noProof/>
          <w:position w:val="5"/>
          <w:lang w:eastAsia="ru-RU"/>
        </w:rPr>
        <w:drawing>
          <wp:inline distT="0" distB="0" distL="0" distR="0">
            <wp:extent cx="59311" cy="5937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1" cy="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sz w:val="20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сборочного</w:t>
      </w:r>
      <w:r>
        <w:rPr>
          <w:spacing w:val="-6"/>
        </w:rPr>
        <w:t xml:space="preserve"> </w:t>
      </w:r>
      <w:proofErr w:type="gramStart"/>
      <w:r>
        <w:t xml:space="preserve">оборудования; </w:t>
      </w:r>
      <w:r>
        <w:rPr>
          <w:noProof/>
          <w:position w:val="5"/>
          <w:lang w:eastAsia="ru-RU"/>
        </w:rPr>
        <w:drawing>
          <wp:inline distT="0" distB="0" distL="0" distR="0">
            <wp:extent cx="59311" cy="5937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1" cy="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Коэффициент</w:t>
      </w:r>
      <w:proofErr w:type="gramEnd"/>
      <w:r>
        <w:t xml:space="preserve"> загрузки оборудования;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rPr>
          <w:noProof/>
          <w:position w:val="5"/>
          <w:lang w:eastAsia="ru-RU"/>
        </w:rPr>
        <w:drawing>
          <wp:inline distT="0" distB="0" distL="0" distR="0">
            <wp:extent cx="59311" cy="5937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1" cy="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Режим работы и фонды рабочего времени;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rPr>
          <w:noProof/>
          <w:position w:val="5"/>
          <w:lang w:eastAsia="ru-RU"/>
        </w:rPr>
        <w:drawing>
          <wp:inline distT="0" distB="0" distL="0" distR="0">
            <wp:extent cx="59311" cy="5937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1" cy="5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Состава персонала и его численности для сборочного цеха.</w:t>
      </w:r>
    </w:p>
    <w:p w:rsidR="00345523" w:rsidRDefault="00E43BF2" w:rsidP="00E43BF2">
      <w:pPr>
        <w:pStyle w:val="1"/>
        <w:spacing w:before="0" w:line="360" w:lineRule="auto"/>
        <w:ind w:left="0" w:firstLine="720"/>
        <w:jc w:val="both"/>
      </w:pPr>
      <w:r>
        <w:t>Критерии</w:t>
      </w:r>
      <w:r>
        <w:rPr>
          <w:spacing w:val="-8"/>
        </w:rPr>
        <w:t xml:space="preserve"> </w:t>
      </w:r>
      <w:r>
        <w:rPr>
          <w:spacing w:val="-2"/>
        </w:rPr>
        <w:t>оценки: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Планировка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сдана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указанный </w:t>
      </w:r>
      <w:r>
        <w:rPr>
          <w:spacing w:val="-4"/>
        </w:rPr>
        <w:t>срок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Планировка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сдана</w:t>
      </w:r>
      <w:r>
        <w:rPr>
          <w:spacing w:val="-3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дня от указанного срока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t>оценка</w:t>
      </w:r>
      <w:r>
        <w:rPr>
          <w:spacing w:val="-3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Планировка</w:t>
      </w:r>
      <w:r>
        <w:rPr>
          <w:spacing w:val="-3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незначительными</w:t>
      </w:r>
      <w:r>
        <w:rPr>
          <w:spacing w:val="-4"/>
        </w:rPr>
        <w:t xml:space="preserve"> </w:t>
      </w:r>
      <w:proofErr w:type="spellStart"/>
      <w:r>
        <w:t>ошибами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сдана</w:t>
      </w:r>
      <w:r>
        <w:rPr>
          <w:spacing w:val="-3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на 4 дня от указанного срока</w:t>
      </w:r>
    </w:p>
    <w:p w:rsidR="00E43BF2" w:rsidRDefault="00E43BF2" w:rsidP="00E43BF2">
      <w:pPr>
        <w:pStyle w:val="1"/>
        <w:spacing w:before="0" w:line="360" w:lineRule="auto"/>
        <w:ind w:left="0" w:firstLine="720"/>
        <w:jc w:val="both"/>
      </w:pPr>
    </w:p>
    <w:p w:rsidR="00E43BF2" w:rsidRDefault="00E43BF2" w:rsidP="00E43BF2">
      <w:pPr>
        <w:pStyle w:val="1"/>
        <w:spacing w:before="0" w:line="360" w:lineRule="auto"/>
        <w:ind w:left="0" w:firstLine="720"/>
        <w:jc w:val="both"/>
      </w:pPr>
    </w:p>
    <w:p w:rsidR="00E43BF2" w:rsidRDefault="00E43BF2" w:rsidP="00E43BF2">
      <w:pPr>
        <w:pStyle w:val="1"/>
        <w:spacing w:before="0" w:line="360" w:lineRule="auto"/>
        <w:ind w:left="0" w:firstLine="720"/>
        <w:jc w:val="both"/>
      </w:pPr>
    </w:p>
    <w:p w:rsidR="00345523" w:rsidRDefault="00E43BF2" w:rsidP="00E43BF2">
      <w:pPr>
        <w:pStyle w:val="1"/>
        <w:spacing w:before="0" w:line="360" w:lineRule="auto"/>
        <w:ind w:left="0" w:firstLine="720"/>
        <w:jc w:val="center"/>
        <w:rPr>
          <w:spacing w:val="-5"/>
        </w:rPr>
      </w:pPr>
      <w:r>
        <w:lastRenderedPageBreak/>
        <w:t xml:space="preserve">Самостоятельная работа </w:t>
      </w:r>
      <w:r>
        <w:rPr>
          <w:spacing w:val="-5"/>
        </w:rPr>
        <w:t>№2</w:t>
      </w:r>
    </w:p>
    <w:p w:rsidR="00E43BF2" w:rsidRDefault="00E43BF2" w:rsidP="00E43BF2">
      <w:pPr>
        <w:pStyle w:val="1"/>
        <w:spacing w:before="0" w:line="360" w:lineRule="auto"/>
        <w:ind w:left="0" w:firstLine="720"/>
        <w:jc w:val="center"/>
      </w:pP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rPr>
          <w:b/>
        </w:rPr>
        <w:t xml:space="preserve">Название работы: </w:t>
      </w:r>
      <w:r>
        <w:t>Сборка составных валов: с муфтами, коленчатые валы. Типизация муфт по принципу действия, по конструкции, последовательность сборки.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валов,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сборки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вида.</w:t>
      </w:r>
      <w:r>
        <w:rPr>
          <w:spacing w:val="-4"/>
        </w:rPr>
        <w:t xml:space="preserve"> </w:t>
      </w:r>
      <w:r>
        <w:t xml:space="preserve">Сборка шатунно-поршневых групп: виды, требования к точности, порядок </w:t>
      </w:r>
      <w:proofErr w:type="gramStart"/>
      <w:r>
        <w:t>сборки..</w:t>
      </w:r>
      <w:proofErr w:type="gramEnd"/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работы:</w:t>
      </w:r>
      <w:r>
        <w:rPr>
          <w:b/>
          <w:spacing w:val="-6"/>
        </w:rPr>
        <w:t xml:space="preserve"> </w:t>
      </w:r>
      <w:r>
        <w:t>Систематизация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 xml:space="preserve">и практических умений </w:t>
      </w:r>
      <w:proofErr w:type="gramStart"/>
      <w:r>
        <w:t>обучающихся..</w:t>
      </w:r>
      <w:proofErr w:type="gramEnd"/>
    </w:p>
    <w:p w:rsidR="00345523" w:rsidRDefault="00E43BF2" w:rsidP="00E43B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Уровень СРС:</w:t>
      </w:r>
      <w:r>
        <w:rPr>
          <w:b/>
          <w:spacing w:val="-1"/>
          <w:sz w:val="28"/>
        </w:rPr>
        <w:t xml:space="preserve"> </w:t>
      </w:r>
      <w:r>
        <w:rPr>
          <w:spacing w:val="-2"/>
          <w:sz w:val="28"/>
        </w:rPr>
        <w:t>воспроизводящая.</w:t>
      </w:r>
    </w:p>
    <w:p w:rsidR="00345523" w:rsidRDefault="00E43BF2" w:rsidP="00E43BF2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proofErr w:type="gramStart"/>
      <w:r>
        <w:rPr>
          <w:spacing w:val="-2"/>
          <w:sz w:val="28"/>
        </w:rPr>
        <w:t>носителе..</w:t>
      </w:r>
      <w:proofErr w:type="gramEnd"/>
    </w:p>
    <w:p w:rsidR="00345523" w:rsidRDefault="00E43BF2" w:rsidP="00E43BF2">
      <w:pPr>
        <w:pStyle w:val="1"/>
        <w:spacing w:before="0" w:line="360" w:lineRule="auto"/>
        <w:ind w:left="0" w:firstLine="720"/>
        <w:jc w:val="both"/>
        <w:rPr>
          <w:b w:val="0"/>
        </w:rPr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выполнение:</w:t>
      </w:r>
      <w:r>
        <w:rPr>
          <w:spacing w:val="-2"/>
        </w:rPr>
        <w:t xml:space="preserve"> </w:t>
      </w:r>
      <w:r>
        <w:rPr>
          <w:b w:val="0"/>
        </w:rPr>
        <w:t xml:space="preserve">2 </w:t>
      </w:r>
      <w:r>
        <w:rPr>
          <w:b w:val="0"/>
          <w:spacing w:val="-2"/>
        </w:rPr>
        <w:t>часа.</w:t>
      </w:r>
    </w:p>
    <w:p w:rsidR="00345523" w:rsidRDefault="00E43BF2" w:rsidP="00E43BF2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pacing w:val="-2"/>
          <w:sz w:val="28"/>
        </w:rPr>
        <w:t>Задание: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t>Дать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теме:</w:t>
      </w:r>
      <w:r>
        <w:rPr>
          <w:spacing w:val="-1"/>
        </w:rPr>
        <w:t xml:space="preserve"> </w:t>
      </w:r>
      <w:r>
        <w:t>"Сборка</w:t>
      </w:r>
      <w:r>
        <w:rPr>
          <w:spacing w:val="-1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валов"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t xml:space="preserve">письменном </w:t>
      </w:r>
      <w:r>
        <w:rPr>
          <w:spacing w:val="-2"/>
        </w:rPr>
        <w:t>виде:</w:t>
      </w:r>
    </w:p>
    <w:p w:rsidR="00345523" w:rsidRDefault="00345523" w:rsidP="00E43BF2">
      <w:pPr>
        <w:pStyle w:val="a3"/>
        <w:spacing w:line="360" w:lineRule="auto"/>
        <w:ind w:firstLine="720"/>
        <w:jc w:val="both"/>
      </w:pPr>
    </w:p>
    <w:p w:rsidR="00345523" w:rsidRDefault="00E43BF2" w:rsidP="00E43BF2">
      <w:pPr>
        <w:pStyle w:val="a7"/>
        <w:numPr>
          <w:ilvl w:val="0"/>
          <w:numId w:val="1"/>
        </w:numPr>
        <w:tabs>
          <w:tab w:val="left" w:pos="129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Как </w:t>
      </w:r>
      <w:proofErr w:type="spellStart"/>
      <w:r>
        <w:rPr>
          <w:sz w:val="28"/>
        </w:rPr>
        <w:t>собирются</w:t>
      </w:r>
      <w:proofErr w:type="spellEnd"/>
      <w:r>
        <w:rPr>
          <w:sz w:val="28"/>
        </w:rPr>
        <w:t xml:space="preserve"> составные валы с </w:t>
      </w:r>
      <w:r>
        <w:rPr>
          <w:spacing w:val="-2"/>
          <w:sz w:val="28"/>
        </w:rPr>
        <w:t>муфтами;</w:t>
      </w:r>
    </w:p>
    <w:p w:rsidR="00345523" w:rsidRDefault="00E43BF2" w:rsidP="00E43BF2">
      <w:pPr>
        <w:pStyle w:val="a7"/>
        <w:numPr>
          <w:ilvl w:val="0"/>
          <w:numId w:val="1"/>
        </w:numPr>
        <w:tabs>
          <w:tab w:val="left" w:pos="129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Как </w:t>
      </w:r>
      <w:proofErr w:type="spellStart"/>
      <w:r>
        <w:rPr>
          <w:sz w:val="28"/>
        </w:rPr>
        <w:t>собирются</w:t>
      </w:r>
      <w:proofErr w:type="spellEnd"/>
      <w:r>
        <w:rPr>
          <w:sz w:val="28"/>
        </w:rPr>
        <w:t xml:space="preserve"> коленчатые </w:t>
      </w:r>
      <w:r>
        <w:rPr>
          <w:spacing w:val="-2"/>
          <w:sz w:val="28"/>
        </w:rPr>
        <w:t>валы;</w:t>
      </w:r>
    </w:p>
    <w:p w:rsidR="00345523" w:rsidRDefault="00E43BF2" w:rsidP="00E43BF2">
      <w:pPr>
        <w:pStyle w:val="a7"/>
        <w:numPr>
          <w:ilvl w:val="0"/>
          <w:numId w:val="1"/>
        </w:numPr>
        <w:tabs>
          <w:tab w:val="left" w:pos="129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Раскрыть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типизацию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муфт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345523" w:rsidRDefault="00E43BF2" w:rsidP="00E43BF2">
      <w:pPr>
        <w:pStyle w:val="a7"/>
        <w:numPr>
          <w:ilvl w:val="0"/>
          <w:numId w:val="1"/>
        </w:numPr>
        <w:tabs>
          <w:tab w:val="left" w:pos="129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Раскрыть</w:t>
      </w:r>
      <w:r>
        <w:rPr>
          <w:spacing w:val="-5"/>
          <w:sz w:val="28"/>
        </w:rPr>
        <w:t xml:space="preserve"> </w:t>
      </w:r>
      <w:r>
        <w:rPr>
          <w:sz w:val="28"/>
        </w:rPr>
        <w:t>типизацию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муфт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конструкции;</w:t>
      </w:r>
    </w:p>
    <w:p w:rsidR="00345523" w:rsidRDefault="00E43BF2" w:rsidP="00E43BF2">
      <w:pPr>
        <w:pStyle w:val="a7"/>
        <w:numPr>
          <w:ilvl w:val="0"/>
          <w:numId w:val="1"/>
        </w:numPr>
        <w:tabs>
          <w:tab w:val="left" w:pos="129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Раскрыть</w:t>
      </w:r>
      <w:r>
        <w:rPr>
          <w:spacing w:val="-9"/>
          <w:sz w:val="28"/>
        </w:rPr>
        <w:t xml:space="preserve"> </w:t>
      </w:r>
      <w:r>
        <w:rPr>
          <w:sz w:val="28"/>
        </w:rPr>
        <w:t>типизацию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муфт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сборки;</w:t>
      </w:r>
    </w:p>
    <w:p w:rsidR="00345523" w:rsidRDefault="00E43BF2" w:rsidP="00E43BF2">
      <w:pPr>
        <w:pStyle w:val="a7"/>
        <w:numPr>
          <w:ilvl w:val="0"/>
          <w:numId w:val="1"/>
        </w:numPr>
        <w:tabs>
          <w:tab w:val="left" w:pos="129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Раскрыть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валов;</w:t>
      </w:r>
    </w:p>
    <w:p w:rsidR="00345523" w:rsidRDefault="00E43BF2" w:rsidP="00E43BF2">
      <w:pPr>
        <w:pStyle w:val="a7"/>
        <w:numPr>
          <w:ilvl w:val="0"/>
          <w:numId w:val="1"/>
        </w:numPr>
        <w:tabs>
          <w:tab w:val="left" w:pos="129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Раскрыть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валов;</w:t>
      </w:r>
    </w:p>
    <w:p w:rsidR="00345523" w:rsidRDefault="00E43BF2" w:rsidP="00E43BF2">
      <w:pPr>
        <w:pStyle w:val="a7"/>
        <w:numPr>
          <w:ilvl w:val="0"/>
          <w:numId w:val="1"/>
        </w:numPr>
        <w:tabs>
          <w:tab w:val="left" w:pos="129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3"/>
          <w:sz w:val="28"/>
        </w:rPr>
        <w:t xml:space="preserve"> </w:t>
      </w:r>
      <w:r>
        <w:rPr>
          <w:sz w:val="28"/>
        </w:rPr>
        <w:t>шатунно-поршневых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видам;</w:t>
      </w:r>
    </w:p>
    <w:p w:rsidR="00345523" w:rsidRDefault="00E43BF2" w:rsidP="00E43BF2">
      <w:pPr>
        <w:pStyle w:val="a7"/>
        <w:numPr>
          <w:ilvl w:val="0"/>
          <w:numId w:val="1"/>
        </w:numPr>
        <w:tabs>
          <w:tab w:val="left" w:pos="129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2"/>
          <w:sz w:val="28"/>
        </w:rPr>
        <w:t xml:space="preserve"> </w:t>
      </w:r>
      <w:r>
        <w:rPr>
          <w:sz w:val="28"/>
        </w:rPr>
        <w:t>шатунно-поршневых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точности;</w:t>
      </w:r>
    </w:p>
    <w:p w:rsidR="00345523" w:rsidRDefault="00E43BF2" w:rsidP="00E43BF2">
      <w:pPr>
        <w:pStyle w:val="a7"/>
        <w:numPr>
          <w:ilvl w:val="0"/>
          <w:numId w:val="1"/>
        </w:numPr>
        <w:tabs>
          <w:tab w:val="left" w:pos="129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2"/>
          <w:sz w:val="28"/>
        </w:rPr>
        <w:t xml:space="preserve"> </w:t>
      </w:r>
      <w:r>
        <w:rPr>
          <w:sz w:val="28"/>
        </w:rPr>
        <w:t>шатунно-поршневых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порядоку</w:t>
      </w:r>
      <w:proofErr w:type="spellEnd"/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сборки.</w:t>
      </w:r>
    </w:p>
    <w:p w:rsidR="00345523" w:rsidRDefault="00E43BF2" w:rsidP="00E43BF2">
      <w:pPr>
        <w:pStyle w:val="1"/>
        <w:spacing w:before="0" w:line="360" w:lineRule="auto"/>
        <w:ind w:left="0" w:firstLine="720"/>
        <w:jc w:val="both"/>
      </w:pPr>
      <w:r>
        <w:t>Критерии</w:t>
      </w:r>
      <w:r>
        <w:rPr>
          <w:spacing w:val="-8"/>
        </w:rPr>
        <w:t xml:space="preserve"> </w:t>
      </w:r>
      <w:r>
        <w:rPr>
          <w:spacing w:val="-2"/>
        </w:rPr>
        <w:t>оценки: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Даны</w:t>
      </w:r>
      <w:r>
        <w:rPr>
          <w:spacing w:val="-3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исчерпывающие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 сдана в указанный срок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proofErr w:type="gramStart"/>
      <w:r>
        <w:t>вопросов</w:t>
      </w:r>
      <w:proofErr w:type="gramEnd"/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сдана в указанный срок</w:t>
      </w:r>
    </w:p>
    <w:p w:rsidR="00345523" w:rsidRDefault="00E43BF2" w:rsidP="00E43BF2">
      <w:pPr>
        <w:pStyle w:val="a3"/>
        <w:spacing w:line="360" w:lineRule="auto"/>
        <w:ind w:firstLine="720"/>
        <w:jc w:val="both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proofErr w:type="gramStart"/>
      <w:r>
        <w:t>не</w:t>
      </w:r>
      <w:r>
        <w:rPr>
          <w:spacing w:val="-2"/>
        </w:rPr>
        <w:t xml:space="preserve"> </w:t>
      </w:r>
      <w:r>
        <w:t>достаточно</w:t>
      </w:r>
      <w:proofErr w:type="gramEnd"/>
      <w:r>
        <w:rPr>
          <w:spacing w:val="-2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сдана</w:t>
      </w:r>
      <w:r>
        <w:rPr>
          <w:spacing w:val="-2"/>
        </w:rPr>
        <w:t xml:space="preserve"> </w:t>
      </w:r>
      <w:r>
        <w:t>позже указанного срока</w:t>
      </w:r>
    </w:p>
    <w:sectPr w:rsidR="00345523">
      <w:pgSz w:w="11910" w:h="16840"/>
      <w:pgMar w:top="106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C1F"/>
    <w:multiLevelType w:val="hybridMultilevel"/>
    <w:tmpl w:val="350A3130"/>
    <w:lvl w:ilvl="0" w:tplc="725492BE">
      <w:start w:val="1"/>
      <w:numFmt w:val="decimal"/>
      <w:lvlText w:val="%1."/>
      <w:lvlJc w:val="left"/>
      <w:pPr>
        <w:ind w:left="73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7C287E">
      <w:numFmt w:val="bullet"/>
      <w:lvlText w:val="•"/>
      <w:lvlJc w:val="left"/>
      <w:pPr>
        <w:ind w:left="1736" w:hanging="280"/>
      </w:pPr>
      <w:rPr>
        <w:rFonts w:hint="default"/>
        <w:lang w:val="ru-RU" w:eastAsia="en-US" w:bidi="ar-SA"/>
      </w:rPr>
    </w:lvl>
    <w:lvl w:ilvl="2" w:tplc="C3E6C51C">
      <w:numFmt w:val="bullet"/>
      <w:lvlText w:val="•"/>
      <w:lvlJc w:val="left"/>
      <w:pPr>
        <w:ind w:left="2733" w:hanging="280"/>
      </w:pPr>
      <w:rPr>
        <w:rFonts w:hint="default"/>
        <w:lang w:val="ru-RU" w:eastAsia="en-US" w:bidi="ar-SA"/>
      </w:rPr>
    </w:lvl>
    <w:lvl w:ilvl="3" w:tplc="4D8C472A">
      <w:numFmt w:val="bullet"/>
      <w:lvlText w:val="•"/>
      <w:lvlJc w:val="left"/>
      <w:pPr>
        <w:ind w:left="3729" w:hanging="280"/>
      </w:pPr>
      <w:rPr>
        <w:rFonts w:hint="default"/>
        <w:lang w:val="ru-RU" w:eastAsia="en-US" w:bidi="ar-SA"/>
      </w:rPr>
    </w:lvl>
    <w:lvl w:ilvl="4" w:tplc="90F80A40">
      <w:numFmt w:val="bullet"/>
      <w:lvlText w:val="•"/>
      <w:lvlJc w:val="left"/>
      <w:pPr>
        <w:ind w:left="4726" w:hanging="280"/>
      </w:pPr>
      <w:rPr>
        <w:rFonts w:hint="default"/>
        <w:lang w:val="ru-RU" w:eastAsia="en-US" w:bidi="ar-SA"/>
      </w:rPr>
    </w:lvl>
    <w:lvl w:ilvl="5" w:tplc="B4188A88">
      <w:numFmt w:val="bullet"/>
      <w:lvlText w:val="•"/>
      <w:lvlJc w:val="left"/>
      <w:pPr>
        <w:ind w:left="5722" w:hanging="280"/>
      </w:pPr>
      <w:rPr>
        <w:rFonts w:hint="default"/>
        <w:lang w:val="ru-RU" w:eastAsia="en-US" w:bidi="ar-SA"/>
      </w:rPr>
    </w:lvl>
    <w:lvl w:ilvl="6" w:tplc="219A8BD6">
      <w:numFmt w:val="bullet"/>
      <w:lvlText w:val="•"/>
      <w:lvlJc w:val="left"/>
      <w:pPr>
        <w:ind w:left="6719" w:hanging="280"/>
      </w:pPr>
      <w:rPr>
        <w:rFonts w:hint="default"/>
        <w:lang w:val="ru-RU" w:eastAsia="en-US" w:bidi="ar-SA"/>
      </w:rPr>
    </w:lvl>
    <w:lvl w:ilvl="7" w:tplc="32880898">
      <w:numFmt w:val="bullet"/>
      <w:lvlText w:val="•"/>
      <w:lvlJc w:val="left"/>
      <w:pPr>
        <w:ind w:left="7715" w:hanging="280"/>
      </w:pPr>
      <w:rPr>
        <w:rFonts w:hint="default"/>
        <w:lang w:val="ru-RU" w:eastAsia="en-US" w:bidi="ar-SA"/>
      </w:rPr>
    </w:lvl>
    <w:lvl w:ilvl="8" w:tplc="F06281AE">
      <w:numFmt w:val="bullet"/>
      <w:lvlText w:val="•"/>
      <w:lvlJc w:val="left"/>
      <w:pPr>
        <w:ind w:left="8712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481338FB"/>
    <w:multiLevelType w:val="hybridMultilevel"/>
    <w:tmpl w:val="613EDD0A"/>
    <w:lvl w:ilvl="0" w:tplc="4600D68A">
      <w:start w:val="1"/>
      <w:numFmt w:val="decimal"/>
      <w:lvlText w:val="%1."/>
      <w:lvlJc w:val="left"/>
      <w:pPr>
        <w:ind w:left="1290" w:hanging="2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0CD0A0">
      <w:numFmt w:val="bullet"/>
      <w:lvlText w:val="•"/>
      <w:lvlJc w:val="left"/>
      <w:pPr>
        <w:ind w:left="2240" w:hanging="294"/>
      </w:pPr>
      <w:rPr>
        <w:rFonts w:hint="default"/>
        <w:lang w:val="ru-RU" w:eastAsia="en-US" w:bidi="ar-SA"/>
      </w:rPr>
    </w:lvl>
    <w:lvl w:ilvl="2" w:tplc="09FA2CBE">
      <w:numFmt w:val="bullet"/>
      <w:lvlText w:val="•"/>
      <w:lvlJc w:val="left"/>
      <w:pPr>
        <w:ind w:left="3181" w:hanging="294"/>
      </w:pPr>
      <w:rPr>
        <w:rFonts w:hint="default"/>
        <w:lang w:val="ru-RU" w:eastAsia="en-US" w:bidi="ar-SA"/>
      </w:rPr>
    </w:lvl>
    <w:lvl w:ilvl="3" w:tplc="C9566E16">
      <w:numFmt w:val="bullet"/>
      <w:lvlText w:val="•"/>
      <w:lvlJc w:val="left"/>
      <w:pPr>
        <w:ind w:left="4121" w:hanging="294"/>
      </w:pPr>
      <w:rPr>
        <w:rFonts w:hint="default"/>
        <w:lang w:val="ru-RU" w:eastAsia="en-US" w:bidi="ar-SA"/>
      </w:rPr>
    </w:lvl>
    <w:lvl w:ilvl="4" w:tplc="A994205C">
      <w:numFmt w:val="bullet"/>
      <w:lvlText w:val="•"/>
      <w:lvlJc w:val="left"/>
      <w:pPr>
        <w:ind w:left="5062" w:hanging="294"/>
      </w:pPr>
      <w:rPr>
        <w:rFonts w:hint="default"/>
        <w:lang w:val="ru-RU" w:eastAsia="en-US" w:bidi="ar-SA"/>
      </w:rPr>
    </w:lvl>
    <w:lvl w:ilvl="5" w:tplc="AE1E5D26">
      <w:numFmt w:val="bullet"/>
      <w:lvlText w:val="•"/>
      <w:lvlJc w:val="left"/>
      <w:pPr>
        <w:ind w:left="6002" w:hanging="294"/>
      </w:pPr>
      <w:rPr>
        <w:rFonts w:hint="default"/>
        <w:lang w:val="ru-RU" w:eastAsia="en-US" w:bidi="ar-SA"/>
      </w:rPr>
    </w:lvl>
    <w:lvl w:ilvl="6" w:tplc="E1AC22EE">
      <w:numFmt w:val="bullet"/>
      <w:lvlText w:val="•"/>
      <w:lvlJc w:val="left"/>
      <w:pPr>
        <w:ind w:left="6943" w:hanging="294"/>
      </w:pPr>
      <w:rPr>
        <w:rFonts w:hint="default"/>
        <w:lang w:val="ru-RU" w:eastAsia="en-US" w:bidi="ar-SA"/>
      </w:rPr>
    </w:lvl>
    <w:lvl w:ilvl="7" w:tplc="8D70623A">
      <w:numFmt w:val="bullet"/>
      <w:lvlText w:val="•"/>
      <w:lvlJc w:val="left"/>
      <w:pPr>
        <w:ind w:left="7883" w:hanging="294"/>
      </w:pPr>
      <w:rPr>
        <w:rFonts w:hint="default"/>
        <w:lang w:val="ru-RU" w:eastAsia="en-US" w:bidi="ar-SA"/>
      </w:rPr>
    </w:lvl>
    <w:lvl w:ilvl="8" w:tplc="E4E252B2">
      <w:numFmt w:val="bullet"/>
      <w:lvlText w:val="•"/>
      <w:lvlJc w:val="left"/>
      <w:pPr>
        <w:ind w:left="8824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23"/>
    <w:rsid w:val="00345523"/>
    <w:rsid w:val="00462376"/>
    <w:rsid w:val="00E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D9895-084E-411B-B3D0-B595D423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"/>
      <w:ind w:left="45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B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aliases w:val="Заголовок"/>
    <w:basedOn w:val="a"/>
    <w:link w:val="a6"/>
    <w:qFormat/>
    <w:pPr>
      <w:ind w:left="1556" w:right="1267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spacing w:before="28"/>
      <w:ind w:left="1290" w:hanging="293"/>
    </w:pPr>
  </w:style>
  <w:style w:type="paragraph" w:customStyle="1" w:styleId="TableParagraph">
    <w:name w:val="Table Paragraph"/>
    <w:basedOn w:val="a"/>
    <w:uiPriority w:val="1"/>
    <w:qFormat/>
    <w:pPr>
      <w:spacing w:before="6" w:line="249" w:lineRule="exact"/>
      <w:ind w:left="38"/>
    </w:pPr>
  </w:style>
  <w:style w:type="character" w:customStyle="1" w:styleId="50">
    <w:name w:val="Заголовок 5 Знак"/>
    <w:basedOn w:val="a0"/>
    <w:link w:val="5"/>
    <w:uiPriority w:val="9"/>
    <w:semiHidden/>
    <w:rsid w:val="00E43BF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43BF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aliases w:val="Заголовок Знак"/>
    <w:basedOn w:val="a0"/>
    <w:link w:val="a5"/>
    <w:rsid w:val="00E43BF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E43BF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E43BF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586BB-846D-442B-B272-449CCBA2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самостоятельной работы МДК.03.01 Разработка и реализация технологических процессов в механосборочном производстве</vt:lpstr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самостоятельной работы МДК.03.01 Разработка и реализация технологических процессов в механосборочном производстве</dc:title>
  <dc:creator>Полуянова Ольга Георгиевна</dc:creator>
  <cp:lastModifiedBy>Полуянова Ольга Георгиевна</cp:lastModifiedBy>
  <cp:revision>3</cp:revision>
  <dcterms:created xsi:type="dcterms:W3CDTF">2024-05-02T09:36:00Z</dcterms:created>
  <dcterms:modified xsi:type="dcterms:W3CDTF">2024-08-13T04:47:00Z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Журнал ИАТ</vt:lpwstr>
  </property>
  <property fmtid="{D5CDD505-2E9C-101B-9397-08002B2CF9AE}" pid="4" name="LastSaved">
    <vt:filetime>2024-05-02T00:00:00Z</vt:filetime>
  </property>
  <property fmtid="{D5CDD505-2E9C-101B-9397-08002B2CF9AE}" pid="5" name="Producer">
    <vt:lpwstr>TCPDF 6.6.5 (http://www.tcpdf.org)</vt:lpwstr>
  </property>
</Properties>
</file>