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E4C" w:rsidRPr="00676F8B" w:rsidRDefault="00DE3E4C" w:rsidP="00676F8B">
      <w:pPr>
        <w:jc w:val="center"/>
        <w:rPr>
          <w:b/>
          <w:bCs/>
          <w:i w:val="0"/>
          <w:sz w:val="28"/>
          <w:szCs w:val="28"/>
        </w:rPr>
      </w:pPr>
      <w:r w:rsidRPr="00676F8B">
        <w:rPr>
          <w:b/>
          <w:i w:val="0"/>
          <w:sz w:val="28"/>
          <w:szCs w:val="28"/>
        </w:rPr>
        <w:t xml:space="preserve">Наличие материально-технической базы для реализации </w:t>
      </w:r>
      <w:r w:rsidRPr="00676F8B">
        <w:rPr>
          <w:b/>
          <w:bCs/>
          <w:i w:val="0"/>
          <w:sz w:val="28"/>
          <w:szCs w:val="28"/>
        </w:rPr>
        <w:t>основной</w:t>
      </w:r>
      <w:r w:rsidRPr="00676F8B">
        <w:rPr>
          <w:b/>
          <w:i w:val="0"/>
          <w:sz w:val="28"/>
          <w:szCs w:val="28"/>
        </w:rPr>
        <w:t xml:space="preserve"> </w:t>
      </w:r>
      <w:r w:rsidRPr="00676F8B">
        <w:rPr>
          <w:b/>
          <w:bCs/>
          <w:i w:val="0"/>
          <w:sz w:val="28"/>
          <w:szCs w:val="28"/>
        </w:rPr>
        <w:t>профессиональной</w:t>
      </w:r>
      <w:r w:rsidRPr="00676F8B">
        <w:rPr>
          <w:b/>
          <w:i w:val="0"/>
          <w:sz w:val="28"/>
          <w:szCs w:val="28"/>
        </w:rPr>
        <w:t xml:space="preserve"> </w:t>
      </w:r>
      <w:r w:rsidRPr="00676F8B">
        <w:rPr>
          <w:b/>
          <w:bCs/>
          <w:i w:val="0"/>
          <w:sz w:val="28"/>
          <w:szCs w:val="28"/>
        </w:rPr>
        <w:t>образовательной</w:t>
      </w:r>
      <w:r w:rsidRPr="00676F8B">
        <w:rPr>
          <w:b/>
          <w:i w:val="0"/>
          <w:sz w:val="28"/>
          <w:szCs w:val="28"/>
        </w:rPr>
        <w:t xml:space="preserve"> </w:t>
      </w:r>
      <w:r w:rsidRPr="00676F8B">
        <w:rPr>
          <w:b/>
          <w:bCs/>
          <w:i w:val="0"/>
          <w:sz w:val="28"/>
          <w:szCs w:val="28"/>
        </w:rPr>
        <w:t xml:space="preserve">программы подготовки специалистов среднего звена </w:t>
      </w:r>
    </w:p>
    <w:p w:rsidR="00DE3E4C" w:rsidRDefault="00DE3E4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03"/>
        <w:gridCol w:w="3581"/>
        <w:gridCol w:w="4537"/>
        <w:gridCol w:w="1136"/>
        <w:gridCol w:w="4330"/>
      </w:tblGrid>
      <w:tr w:rsidR="00DE3E4C" w:rsidRPr="00EC19FD" w:rsidTr="001C2F12">
        <w:trPr>
          <w:cantSplit/>
          <w:tblHeader/>
        </w:trPr>
        <w:tc>
          <w:tcPr>
            <w:tcW w:w="5000" w:type="pct"/>
            <w:gridSpan w:val="5"/>
          </w:tcPr>
          <w:p w:rsidR="00DE3E4C" w:rsidRPr="001C2F12" w:rsidRDefault="00DE3E4C" w:rsidP="001C2F12">
            <w:pPr>
              <w:jc w:val="center"/>
              <w:rPr>
                <w:b/>
                <w:i w:val="0"/>
                <w:sz w:val="20"/>
                <w:szCs w:val="20"/>
              </w:rPr>
            </w:pPr>
            <w:r>
              <w:rPr>
                <w:b/>
                <w:i w:val="0"/>
                <w:szCs w:val="20"/>
              </w:rPr>
              <w:t xml:space="preserve">специальность </w:t>
            </w:r>
            <w:r w:rsidRPr="001C2F12">
              <w:rPr>
                <w:b/>
                <w:i w:val="0"/>
                <w:szCs w:val="20"/>
              </w:rPr>
              <w:t>13.02.11 Техническая эксплуатация и обслуживание электрического и электромеханического оборудования</w:t>
            </w:r>
            <w:r>
              <w:rPr>
                <w:b/>
                <w:i w:val="0"/>
                <w:szCs w:val="20"/>
              </w:rPr>
              <w:t xml:space="preserve">       (базовая подготовка)</w:t>
            </w:r>
          </w:p>
        </w:tc>
      </w:tr>
      <w:tr w:rsidR="00DE3E4C" w:rsidRPr="00EC19FD" w:rsidTr="001C2F12">
        <w:trPr>
          <w:cantSplit/>
          <w:tblHeader/>
        </w:trPr>
        <w:tc>
          <w:tcPr>
            <w:tcW w:w="407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Код</w:t>
            </w:r>
          </w:p>
        </w:tc>
        <w:tc>
          <w:tcPr>
            <w:tcW w:w="1211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Название предмета, модуля, курса</w:t>
            </w:r>
          </w:p>
        </w:tc>
        <w:tc>
          <w:tcPr>
            <w:tcW w:w="1534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Название кабинета</w:t>
            </w:r>
          </w:p>
        </w:tc>
        <w:tc>
          <w:tcPr>
            <w:tcW w:w="384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№ кабинета</w:t>
            </w:r>
          </w:p>
        </w:tc>
        <w:tc>
          <w:tcPr>
            <w:tcW w:w="1464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Оборудование, средства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обучения</w:t>
            </w:r>
          </w:p>
        </w:tc>
      </w:tr>
      <w:tr w:rsidR="00DE3E4C" w:rsidRPr="00EC19FD" w:rsidTr="001C2F12">
        <w:tc>
          <w:tcPr>
            <w:tcW w:w="407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1</w:t>
            </w:r>
          </w:p>
        </w:tc>
        <w:tc>
          <w:tcPr>
            <w:tcW w:w="1211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2</w:t>
            </w:r>
          </w:p>
        </w:tc>
        <w:tc>
          <w:tcPr>
            <w:tcW w:w="1534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3</w:t>
            </w:r>
          </w:p>
        </w:tc>
        <w:tc>
          <w:tcPr>
            <w:tcW w:w="384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4</w:t>
            </w:r>
          </w:p>
        </w:tc>
        <w:tc>
          <w:tcPr>
            <w:tcW w:w="1464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5</w:t>
            </w:r>
          </w:p>
        </w:tc>
      </w:tr>
      <w:tr w:rsidR="00DE3E4C" w:rsidRPr="00EC19FD" w:rsidTr="001C2F12">
        <w:trPr>
          <w:trHeight w:val="374"/>
        </w:trPr>
        <w:tc>
          <w:tcPr>
            <w:tcW w:w="407" w:type="pct"/>
            <w:shd w:val="clear" w:color="auto" w:fill="D9D9D9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ОГСЭ.01</w:t>
            </w:r>
          </w:p>
        </w:tc>
        <w:tc>
          <w:tcPr>
            <w:tcW w:w="1211" w:type="pct"/>
            <w:shd w:val="clear" w:color="auto" w:fill="D9D9D9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Основы философии</w:t>
            </w:r>
          </w:p>
        </w:tc>
        <w:tc>
          <w:tcPr>
            <w:tcW w:w="1534" w:type="pct"/>
            <w:shd w:val="clear" w:color="auto" w:fill="D9D9D9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Кабинет Социально-экономических дисциплин</w:t>
            </w:r>
          </w:p>
        </w:tc>
        <w:tc>
          <w:tcPr>
            <w:tcW w:w="384" w:type="pct"/>
            <w:shd w:val="clear" w:color="auto" w:fill="D9D9D9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302</w:t>
            </w:r>
          </w:p>
        </w:tc>
        <w:tc>
          <w:tcPr>
            <w:tcW w:w="1464" w:type="pct"/>
            <w:shd w:val="clear" w:color="auto" w:fill="D9D9D9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Мультимедийный комплекс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Комплект мебели на 93 (девяносто три) места.</w:t>
            </w:r>
          </w:p>
        </w:tc>
      </w:tr>
      <w:tr w:rsidR="00DE3E4C" w:rsidRPr="00EC19FD" w:rsidTr="001C2F12">
        <w:trPr>
          <w:trHeight w:val="374"/>
        </w:trPr>
        <w:tc>
          <w:tcPr>
            <w:tcW w:w="407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ОГСЭ.02</w:t>
            </w:r>
          </w:p>
        </w:tc>
        <w:tc>
          <w:tcPr>
            <w:tcW w:w="1211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История</w:t>
            </w:r>
          </w:p>
        </w:tc>
        <w:tc>
          <w:tcPr>
            <w:tcW w:w="1534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Кабинет Социально-экономических дисциплин</w:t>
            </w:r>
          </w:p>
        </w:tc>
        <w:tc>
          <w:tcPr>
            <w:tcW w:w="384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302</w:t>
            </w:r>
          </w:p>
        </w:tc>
        <w:tc>
          <w:tcPr>
            <w:tcW w:w="1464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Мультимедийный комплекс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Комплект мебели на 93 (девяносто три) места.</w:t>
            </w:r>
          </w:p>
        </w:tc>
      </w:tr>
      <w:tr w:rsidR="00DE3E4C" w:rsidRPr="00EC19FD" w:rsidTr="001C2F12">
        <w:trPr>
          <w:trHeight w:val="374"/>
        </w:trPr>
        <w:tc>
          <w:tcPr>
            <w:tcW w:w="407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ОГСЭ.03</w:t>
            </w:r>
          </w:p>
        </w:tc>
        <w:tc>
          <w:tcPr>
            <w:tcW w:w="1211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1534" w:type="pct"/>
          </w:tcPr>
          <w:p w:rsidR="00DE3E4C" w:rsidRPr="001C2F12" w:rsidRDefault="00DE3E4C" w:rsidP="00EC19FD">
            <w:pPr>
              <w:rPr>
                <w:b/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Кабинет Иностранного языка</w:t>
            </w:r>
          </w:p>
        </w:tc>
        <w:tc>
          <w:tcPr>
            <w:tcW w:w="384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405</w:t>
            </w:r>
          </w:p>
        </w:tc>
        <w:tc>
          <w:tcPr>
            <w:tcW w:w="1464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Мультимедийный комплекс.</w:t>
            </w:r>
          </w:p>
        </w:tc>
      </w:tr>
      <w:tr w:rsidR="00DE3E4C" w:rsidRPr="00EC19FD" w:rsidTr="001C2F12">
        <w:trPr>
          <w:trHeight w:val="374"/>
        </w:trPr>
        <w:tc>
          <w:tcPr>
            <w:tcW w:w="407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ОГСЭ.05</w:t>
            </w:r>
          </w:p>
        </w:tc>
        <w:tc>
          <w:tcPr>
            <w:tcW w:w="1211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sz w:val="20"/>
                <w:szCs w:val="20"/>
              </w:rPr>
              <w:t xml:space="preserve">Психология делового общения </w:t>
            </w:r>
          </w:p>
        </w:tc>
        <w:tc>
          <w:tcPr>
            <w:tcW w:w="1534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Кабинет Социально-экономических дисциплин</w:t>
            </w:r>
          </w:p>
        </w:tc>
        <w:tc>
          <w:tcPr>
            <w:tcW w:w="384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302</w:t>
            </w:r>
          </w:p>
        </w:tc>
        <w:tc>
          <w:tcPr>
            <w:tcW w:w="1464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Мультимедийный комплекс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Комплект мебели на 93 (девяносто три) места.</w:t>
            </w:r>
          </w:p>
        </w:tc>
      </w:tr>
      <w:tr w:rsidR="00DE3E4C" w:rsidRPr="00EC19FD" w:rsidTr="001C2F12">
        <w:trPr>
          <w:trHeight w:val="520"/>
        </w:trPr>
        <w:tc>
          <w:tcPr>
            <w:tcW w:w="407" w:type="pct"/>
            <w:shd w:val="clear" w:color="auto" w:fill="D9D9D9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ЕН.01</w:t>
            </w:r>
          </w:p>
        </w:tc>
        <w:tc>
          <w:tcPr>
            <w:tcW w:w="1211" w:type="pct"/>
            <w:shd w:val="clear" w:color="auto" w:fill="D9D9D9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 xml:space="preserve">Математика </w:t>
            </w:r>
          </w:p>
        </w:tc>
        <w:tc>
          <w:tcPr>
            <w:tcW w:w="1534" w:type="pct"/>
            <w:shd w:val="clear" w:color="auto" w:fill="D9D9D9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Кабинет Математики</w:t>
            </w:r>
          </w:p>
        </w:tc>
        <w:tc>
          <w:tcPr>
            <w:tcW w:w="384" w:type="pct"/>
            <w:shd w:val="clear" w:color="auto" w:fill="D9D9D9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209</w:t>
            </w:r>
          </w:p>
        </w:tc>
        <w:tc>
          <w:tcPr>
            <w:tcW w:w="1464" w:type="pct"/>
            <w:shd w:val="clear" w:color="auto" w:fill="D9D9D9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 xml:space="preserve">- Мультимедийный комплекс 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Флипчарт</w:t>
            </w:r>
          </w:p>
        </w:tc>
      </w:tr>
      <w:tr w:rsidR="00DE3E4C" w:rsidRPr="00EC19FD" w:rsidTr="001C2F12">
        <w:trPr>
          <w:trHeight w:val="374"/>
        </w:trPr>
        <w:tc>
          <w:tcPr>
            <w:tcW w:w="407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ЕН.02</w:t>
            </w:r>
          </w:p>
        </w:tc>
        <w:tc>
          <w:tcPr>
            <w:tcW w:w="1211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Экологические основы природопользования</w:t>
            </w:r>
          </w:p>
        </w:tc>
        <w:tc>
          <w:tcPr>
            <w:tcW w:w="1534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Кабинет Экологических основ природопользования</w:t>
            </w:r>
          </w:p>
        </w:tc>
        <w:tc>
          <w:tcPr>
            <w:tcW w:w="384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306</w:t>
            </w:r>
          </w:p>
        </w:tc>
        <w:tc>
          <w:tcPr>
            <w:tcW w:w="1464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Мультимедийный комплекс.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Комплект учебных стендов: промышленная безопасность,   опасные производственные объекты, экология, охрана труда,  индивидуальные и коллективные средства защиты, пожарная   безопасность.</w:t>
            </w:r>
          </w:p>
        </w:tc>
      </w:tr>
      <w:tr w:rsidR="00DE3E4C" w:rsidRPr="00EC19FD" w:rsidTr="001C2F12">
        <w:trPr>
          <w:trHeight w:val="374"/>
        </w:trPr>
        <w:tc>
          <w:tcPr>
            <w:tcW w:w="407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ЕН.03</w:t>
            </w:r>
          </w:p>
        </w:tc>
        <w:tc>
          <w:tcPr>
            <w:tcW w:w="1211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1534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Кабинет Физики</w:t>
            </w:r>
          </w:p>
        </w:tc>
        <w:tc>
          <w:tcPr>
            <w:tcW w:w="384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305</w:t>
            </w:r>
          </w:p>
        </w:tc>
        <w:tc>
          <w:tcPr>
            <w:tcW w:w="1464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Мультимедийный комплекс</w:t>
            </w:r>
          </w:p>
        </w:tc>
      </w:tr>
      <w:tr w:rsidR="00DE3E4C" w:rsidRPr="00EC19FD" w:rsidTr="001C2F12">
        <w:trPr>
          <w:trHeight w:val="374"/>
        </w:trPr>
        <w:tc>
          <w:tcPr>
            <w:tcW w:w="407" w:type="pct"/>
            <w:shd w:val="clear" w:color="auto" w:fill="D9D9D9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ОП.01</w:t>
            </w:r>
          </w:p>
        </w:tc>
        <w:tc>
          <w:tcPr>
            <w:tcW w:w="1211" w:type="pct"/>
            <w:shd w:val="clear" w:color="auto" w:fill="D9D9D9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 xml:space="preserve">Инженерная графика </w:t>
            </w:r>
          </w:p>
        </w:tc>
        <w:tc>
          <w:tcPr>
            <w:tcW w:w="1534" w:type="pct"/>
            <w:shd w:val="clear" w:color="auto" w:fill="D9D9D9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Кабинет Инженерной графики</w:t>
            </w:r>
          </w:p>
        </w:tc>
        <w:tc>
          <w:tcPr>
            <w:tcW w:w="384" w:type="pct"/>
            <w:shd w:val="clear" w:color="auto" w:fill="D9D9D9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202</w:t>
            </w:r>
          </w:p>
        </w:tc>
        <w:tc>
          <w:tcPr>
            <w:tcW w:w="1464" w:type="pct"/>
            <w:shd w:val="clear" w:color="auto" w:fill="D9D9D9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Мультимедийный комплекс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Компьютеры (13 шт)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Программное обеспечение «КОМПАС»</w:t>
            </w:r>
          </w:p>
        </w:tc>
      </w:tr>
      <w:tr w:rsidR="00DE3E4C" w:rsidRPr="00EC19FD" w:rsidTr="001C2F12">
        <w:trPr>
          <w:trHeight w:val="374"/>
        </w:trPr>
        <w:tc>
          <w:tcPr>
            <w:tcW w:w="407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ОП.02</w:t>
            </w:r>
          </w:p>
        </w:tc>
        <w:tc>
          <w:tcPr>
            <w:tcW w:w="1211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 xml:space="preserve">Электротехника и электроника </w:t>
            </w:r>
          </w:p>
        </w:tc>
        <w:tc>
          <w:tcPr>
            <w:tcW w:w="1534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Лаборатория Электротехники и электронной техники</w:t>
            </w:r>
          </w:p>
        </w:tc>
        <w:tc>
          <w:tcPr>
            <w:tcW w:w="384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001</w:t>
            </w:r>
          </w:p>
        </w:tc>
        <w:tc>
          <w:tcPr>
            <w:tcW w:w="1464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Компакт-диск "Основы термодинамики"  (10 опытов, 26 мин.) (DVD).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Лабораторный Стенд "Гидравлика" (НТЦ-17.000) .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Лабораторный Стенд «Промэлектроника» .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 xml:space="preserve">- Лабораторный Стенд «Уралочка». 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Лабораторный Стенд "Автоматика".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Тематические плакаты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Лабораторный Стенд «Электротехника» .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Лабораторный Стенд «Включение асинхронного электродвигателя на 220 и 380 В».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Практический Стенд «Проведение монтажных работ с электроустанвоками»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Лабораторный Стенд «Автоматические выключатели»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Лабораторный Стенд «Устройство асинхронного электродвигателя»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Лабораторный Стенд «Радиоэлектроника»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Лабораторный Стенд «Электроснабжение жилого помещения или дачи»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Лабораторный Стенд «Электробезопасность при эксплуатации оборудования на предприятии. Охранно-пожарная эксплуатация»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Комплект Лабораторных работ согласно программе дисциплины.</w:t>
            </w:r>
          </w:p>
        </w:tc>
      </w:tr>
      <w:tr w:rsidR="00DE3E4C" w:rsidRPr="00EC19FD" w:rsidTr="001C2F12">
        <w:trPr>
          <w:trHeight w:val="374"/>
        </w:trPr>
        <w:tc>
          <w:tcPr>
            <w:tcW w:w="407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ОП.03</w:t>
            </w:r>
          </w:p>
        </w:tc>
        <w:tc>
          <w:tcPr>
            <w:tcW w:w="1211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 xml:space="preserve">Метрология, стандартизация и сертификация </w:t>
            </w:r>
          </w:p>
        </w:tc>
        <w:tc>
          <w:tcPr>
            <w:tcW w:w="1534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Лаборатория Метрологии, стандартизации и сертификации</w:t>
            </w:r>
          </w:p>
        </w:tc>
        <w:tc>
          <w:tcPr>
            <w:tcW w:w="384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308</w:t>
            </w:r>
          </w:p>
        </w:tc>
        <w:tc>
          <w:tcPr>
            <w:tcW w:w="1464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Мультимедийный комплекс.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Комплект электроизмерительных приборов и инструментов для визуального измерения.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Компкакт-диск «Метрологии, стандартизации и сертификации».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Макет ГИВ-6 (набор манометров).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Динамометр ВМ-6.</w:t>
            </w:r>
          </w:p>
        </w:tc>
      </w:tr>
      <w:tr w:rsidR="00DE3E4C" w:rsidRPr="00EC19FD" w:rsidTr="001C2F12">
        <w:trPr>
          <w:trHeight w:val="374"/>
        </w:trPr>
        <w:tc>
          <w:tcPr>
            <w:tcW w:w="407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ОП.04</w:t>
            </w:r>
          </w:p>
        </w:tc>
        <w:tc>
          <w:tcPr>
            <w:tcW w:w="1211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 xml:space="preserve">Техническая механика </w:t>
            </w:r>
          </w:p>
        </w:tc>
        <w:tc>
          <w:tcPr>
            <w:tcW w:w="1534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Кабинет Технической механики</w:t>
            </w:r>
          </w:p>
        </w:tc>
        <w:tc>
          <w:tcPr>
            <w:tcW w:w="384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108</w:t>
            </w:r>
          </w:p>
        </w:tc>
        <w:tc>
          <w:tcPr>
            <w:tcW w:w="1464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Мультимедийный комплекс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Макет преобразователя.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Макет кристаллической решётки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Редуктор, коробка отбора мощности, топливный насос высокого давления двигателя ЯМЗ.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Двигатель внутреннего сгорания (дизельный).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Программное обеспечение для автоматизированной проверки знаний</w:t>
            </w:r>
          </w:p>
        </w:tc>
      </w:tr>
      <w:tr w:rsidR="00DE3E4C" w:rsidRPr="00EC19FD" w:rsidTr="001C2F12">
        <w:trPr>
          <w:trHeight w:val="374"/>
        </w:trPr>
        <w:tc>
          <w:tcPr>
            <w:tcW w:w="407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ОП.05</w:t>
            </w:r>
          </w:p>
        </w:tc>
        <w:tc>
          <w:tcPr>
            <w:tcW w:w="1211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 xml:space="preserve">Материаловедение </w:t>
            </w:r>
          </w:p>
        </w:tc>
        <w:tc>
          <w:tcPr>
            <w:tcW w:w="1534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Кабинет Материаловедения</w:t>
            </w:r>
          </w:p>
        </w:tc>
        <w:tc>
          <w:tcPr>
            <w:tcW w:w="384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108</w:t>
            </w:r>
          </w:p>
        </w:tc>
        <w:tc>
          <w:tcPr>
            <w:tcW w:w="1464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Мультимедийный комплекс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Комплект плакатов «Сварка и сварные соединения», «Электрохимзащита», «Качество сварных соединений»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Макет преобразователя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Комплект образцов сварки трубопроводов (металлических, пластиковых)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Макет кристаллической решётки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Комплект плакатов «Электротехника»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Редуктор, коробка отбора мощности, топливный насос высокого давления двигателя ЯМЗ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Плакаты «Оборудование для термообработки», «Сварка»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Двигатель внутреннего сгорания (дизельный)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Программное обеспечение для автоматизированной проверки знаний</w:t>
            </w:r>
          </w:p>
        </w:tc>
      </w:tr>
      <w:tr w:rsidR="00DE3E4C" w:rsidRPr="00EC19FD" w:rsidTr="001C2F12">
        <w:trPr>
          <w:trHeight w:val="374"/>
        </w:trPr>
        <w:tc>
          <w:tcPr>
            <w:tcW w:w="407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ОП.06</w:t>
            </w:r>
          </w:p>
        </w:tc>
        <w:tc>
          <w:tcPr>
            <w:tcW w:w="1211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1534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Кабинет Информационных технологий в профессиональной деятельности</w:t>
            </w:r>
          </w:p>
        </w:tc>
        <w:tc>
          <w:tcPr>
            <w:tcW w:w="384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201</w:t>
            </w:r>
          </w:p>
        </w:tc>
        <w:tc>
          <w:tcPr>
            <w:tcW w:w="1464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Мультимедийный комплекс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Компьютеры (10 шт).</w:t>
            </w:r>
          </w:p>
        </w:tc>
      </w:tr>
      <w:tr w:rsidR="00DE3E4C" w:rsidRPr="00EC19FD" w:rsidTr="001C2F12">
        <w:trPr>
          <w:trHeight w:val="374"/>
        </w:trPr>
        <w:tc>
          <w:tcPr>
            <w:tcW w:w="407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ОП.07</w:t>
            </w:r>
          </w:p>
        </w:tc>
        <w:tc>
          <w:tcPr>
            <w:tcW w:w="1211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 xml:space="preserve">Основы экономики </w:t>
            </w:r>
          </w:p>
        </w:tc>
        <w:tc>
          <w:tcPr>
            <w:tcW w:w="1534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Кабинет Гуманитарных и социально-экономических дисциплин</w:t>
            </w:r>
          </w:p>
        </w:tc>
        <w:tc>
          <w:tcPr>
            <w:tcW w:w="384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302</w:t>
            </w:r>
          </w:p>
        </w:tc>
        <w:tc>
          <w:tcPr>
            <w:tcW w:w="1464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Мультимедийный комплекс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Комплект мебели на 93 (девяносто три) места.</w:t>
            </w:r>
          </w:p>
        </w:tc>
      </w:tr>
      <w:tr w:rsidR="00DE3E4C" w:rsidRPr="00EC19FD" w:rsidTr="001C2F12">
        <w:trPr>
          <w:trHeight w:val="374"/>
        </w:trPr>
        <w:tc>
          <w:tcPr>
            <w:tcW w:w="407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ОП.08</w:t>
            </w:r>
          </w:p>
        </w:tc>
        <w:tc>
          <w:tcPr>
            <w:tcW w:w="1211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Правовые основы профессиональной деятельности</w:t>
            </w:r>
          </w:p>
        </w:tc>
        <w:tc>
          <w:tcPr>
            <w:tcW w:w="1534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Кабинет Правовых основ профессиональной деятельности</w:t>
            </w:r>
          </w:p>
        </w:tc>
        <w:tc>
          <w:tcPr>
            <w:tcW w:w="384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302</w:t>
            </w:r>
          </w:p>
        </w:tc>
        <w:tc>
          <w:tcPr>
            <w:tcW w:w="1464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Мультимедийный комплекс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Комплект мебели на 93 (девяносто три) места.</w:t>
            </w:r>
          </w:p>
        </w:tc>
      </w:tr>
      <w:tr w:rsidR="00DE3E4C" w:rsidRPr="00EC19FD" w:rsidTr="001C2F12">
        <w:trPr>
          <w:trHeight w:val="374"/>
        </w:trPr>
        <w:tc>
          <w:tcPr>
            <w:tcW w:w="407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ОП.09</w:t>
            </w:r>
          </w:p>
        </w:tc>
        <w:tc>
          <w:tcPr>
            <w:tcW w:w="1211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Охрана труда</w:t>
            </w:r>
          </w:p>
        </w:tc>
        <w:tc>
          <w:tcPr>
            <w:tcW w:w="1534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Кабинет Охраны труда</w:t>
            </w:r>
          </w:p>
        </w:tc>
        <w:tc>
          <w:tcPr>
            <w:tcW w:w="384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306</w:t>
            </w:r>
          </w:p>
        </w:tc>
        <w:tc>
          <w:tcPr>
            <w:tcW w:w="1464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Мультимедийный комплекс.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Комплект средств индивидуальной защиты.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Комплект противогазов.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Комплект плакатов «Безопасность жизнедеятельности и охрана труда».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Комплект учебных стендов: промышленная безопасность,   опасные производственные объекты, охрана труда,  индивидуальные и коллективные средства защиты, пожарная   безопасность.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Тренажер сердечно-легочной реанимации ANNA – 2шт.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Манекен женский в спецодежде (индивидуальная защита).</w:t>
            </w:r>
          </w:p>
        </w:tc>
      </w:tr>
      <w:tr w:rsidR="00DE3E4C" w:rsidRPr="00EC19FD" w:rsidTr="001C2F12">
        <w:trPr>
          <w:trHeight w:val="374"/>
        </w:trPr>
        <w:tc>
          <w:tcPr>
            <w:tcW w:w="407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ОП.10</w:t>
            </w:r>
          </w:p>
        </w:tc>
        <w:tc>
          <w:tcPr>
            <w:tcW w:w="1211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 xml:space="preserve">Безопасность жизнедеятельности </w:t>
            </w:r>
          </w:p>
        </w:tc>
        <w:tc>
          <w:tcPr>
            <w:tcW w:w="1534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Кабинет Безопасности жизнедеятельности</w:t>
            </w:r>
          </w:p>
        </w:tc>
        <w:tc>
          <w:tcPr>
            <w:tcW w:w="384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306</w:t>
            </w:r>
          </w:p>
        </w:tc>
        <w:tc>
          <w:tcPr>
            <w:tcW w:w="1464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Мультимедийный комплекс.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Комплект средств индивидуальной защиты.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Комплект противогазов.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Комплект плакатов «Безопасность жизнедеятельности и охрана труда».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Комплект учебных стендов: промышленная безопасность,   опасные производственные объекты, охрана труда,  индивидуальные и коллективные средства защиты, пожарная   безопасность.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Тренажер сердечно-легочной реанимации ANNA – 2шт.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Манекен женский в спецодежде (индивидуальная защита).</w:t>
            </w:r>
          </w:p>
        </w:tc>
      </w:tr>
      <w:tr w:rsidR="00DE3E4C" w:rsidRPr="00EC19FD" w:rsidTr="001C2F12">
        <w:trPr>
          <w:trHeight w:val="374"/>
        </w:trPr>
        <w:tc>
          <w:tcPr>
            <w:tcW w:w="407" w:type="pct"/>
            <w:shd w:val="clear" w:color="auto" w:fill="D9D9D9"/>
          </w:tcPr>
          <w:p w:rsidR="00DE3E4C" w:rsidRPr="001C2F12" w:rsidRDefault="00DE3E4C" w:rsidP="00EC19FD">
            <w:pPr>
              <w:rPr>
                <w:b/>
                <w:i w:val="0"/>
                <w:sz w:val="20"/>
                <w:szCs w:val="20"/>
              </w:rPr>
            </w:pPr>
            <w:r w:rsidRPr="001C2F12">
              <w:rPr>
                <w:b/>
                <w:i w:val="0"/>
                <w:sz w:val="20"/>
                <w:szCs w:val="20"/>
              </w:rPr>
              <w:t>ПМ.01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</w:p>
        </w:tc>
        <w:tc>
          <w:tcPr>
            <w:tcW w:w="1211" w:type="pct"/>
            <w:shd w:val="clear" w:color="auto" w:fill="D9D9D9"/>
          </w:tcPr>
          <w:p w:rsidR="00DE3E4C" w:rsidRPr="001C2F12" w:rsidRDefault="00DE3E4C" w:rsidP="00EC19FD">
            <w:pPr>
              <w:rPr>
                <w:b/>
                <w:i w:val="0"/>
                <w:sz w:val="20"/>
                <w:szCs w:val="20"/>
              </w:rPr>
            </w:pPr>
            <w:r w:rsidRPr="001C2F12">
              <w:rPr>
                <w:b/>
                <w:i w:val="0"/>
                <w:sz w:val="20"/>
                <w:szCs w:val="20"/>
              </w:rPr>
              <w:t>Организация технического обслуживания и ремонта электрического и электромеханического оборудования</w:t>
            </w:r>
          </w:p>
        </w:tc>
        <w:tc>
          <w:tcPr>
            <w:tcW w:w="1534" w:type="pct"/>
            <w:shd w:val="clear" w:color="auto" w:fill="D9D9D9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</w:p>
        </w:tc>
        <w:tc>
          <w:tcPr>
            <w:tcW w:w="384" w:type="pct"/>
            <w:shd w:val="clear" w:color="auto" w:fill="D9D9D9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</w:p>
        </w:tc>
        <w:tc>
          <w:tcPr>
            <w:tcW w:w="1464" w:type="pct"/>
            <w:shd w:val="clear" w:color="auto" w:fill="D9D9D9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</w:p>
        </w:tc>
      </w:tr>
      <w:tr w:rsidR="00DE3E4C" w:rsidRPr="00EC19FD" w:rsidTr="001C2F12">
        <w:trPr>
          <w:trHeight w:val="374"/>
        </w:trPr>
        <w:tc>
          <w:tcPr>
            <w:tcW w:w="407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МДК 01.01</w:t>
            </w:r>
          </w:p>
        </w:tc>
        <w:tc>
          <w:tcPr>
            <w:tcW w:w="1211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 xml:space="preserve">Электрические машины и аппараты </w:t>
            </w:r>
          </w:p>
        </w:tc>
        <w:tc>
          <w:tcPr>
            <w:tcW w:w="1534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 xml:space="preserve">Лаборатории Электрических машин 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 xml:space="preserve">                        Электрических аппаратов</w:t>
            </w:r>
          </w:p>
        </w:tc>
        <w:tc>
          <w:tcPr>
            <w:tcW w:w="384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001</w:t>
            </w:r>
          </w:p>
        </w:tc>
        <w:tc>
          <w:tcPr>
            <w:tcW w:w="1464" w:type="pct"/>
            <w:vMerge w:val="restar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Мультимедийный комплекс.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Лабораторный Стенд «Промэлектроника» .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 xml:space="preserve">- Лабораторный Стенд «Уралочка». 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Лабораторный Стенд "Автоматика".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Тематические плакаты «Электротехника»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Лабораторный Стенд «Электротехника».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Лабораторный Стенд «Включение асинхронного электродвигателя на 220 и 380 В».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Практический Стенд «Проведение монтажных работ с электроустанвоками»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Лабораторный Стенд «Автоматические выключатели»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Лабораторный Стенд «Устройство асинхронного электродвигателя»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Лабораторный Стенд «Радиоэлектроника»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Лабораторный Стенд «Электроснабжение жилого помещения или дачи»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Лабораторный Стенд «Электробезопасность при эксплуатации оборудования на предприятии. Охранно-пожарная эксплуатация».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Комплект виртуальных лабораторных работ согласно программе дисциплины.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</w:p>
        </w:tc>
      </w:tr>
      <w:tr w:rsidR="00DE3E4C" w:rsidRPr="00EC19FD" w:rsidTr="001C2F12">
        <w:trPr>
          <w:trHeight w:val="374"/>
        </w:trPr>
        <w:tc>
          <w:tcPr>
            <w:tcW w:w="407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МДК 01.02</w:t>
            </w:r>
          </w:p>
        </w:tc>
        <w:tc>
          <w:tcPr>
            <w:tcW w:w="1211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 xml:space="preserve">Основы технической эксплуатации и обслуживания электрического и электромеханического оборудования </w:t>
            </w:r>
          </w:p>
        </w:tc>
        <w:tc>
          <w:tcPr>
            <w:tcW w:w="1534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Лаборатории Технической эксплуатации и обслуживания электрического и электромеханического оборудования</w:t>
            </w:r>
          </w:p>
        </w:tc>
        <w:tc>
          <w:tcPr>
            <w:tcW w:w="384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001</w:t>
            </w:r>
          </w:p>
        </w:tc>
        <w:tc>
          <w:tcPr>
            <w:tcW w:w="1464" w:type="pct"/>
            <w:vMerge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</w:p>
        </w:tc>
      </w:tr>
      <w:tr w:rsidR="00DE3E4C" w:rsidRPr="00EC19FD" w:rsidTr="001C2F12">
        <w:trPr>
          <w:trHeight w:val="374"/>
        </w:trPr>
        <w:tc>
          <w:tcPr>
            <w:tcW w:w="407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МДК 01.03</w:t>
            </w:r>
          </w:p>
        </w:tc>
        <w:tc>
          <w:tcPr>
            <w:tcW w:w="1211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 xml:space="preserve">Электрическое и электромеханическое оборудование  </w:t>
            </w:r>
          </w:p>
        </w:tc>
        <w:tc>
          <w:tcPr>
            <w:tcW w:w="1534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Кабинет Технологии и оборудования производства электротехнических изделий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Лаборатория Электрического и электромеханического оборудования</w:t>
            </w:r>
          </w:p>
        </w:tc>
        <w:tc>
          <w:tcPr>
            <w:tcW w:w="384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207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001</w:t>
            </w:r>
          </w:p>
        </w:tc>
        <w:tc>
          <w:tcPr>
            <w:tcW w:w="1464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 xml:space="preserve">- Мультимедийный комплекс 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Компьютер Pentium-4  - 5 шт.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Комплект плакатов по электробезопасности.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Лабораторный Стенд «Промэлектроника» .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 xml:space="preserve">- Лабораторный Стенд «Уралочка». 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Лабораторный Стенд "Автоматика".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Тематические плакаты «Электротехника»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Лабораторный Стенд «Электротехника».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Лабораторный Стенд «Включение асинхронного электродвигателя на 220 и 380 В».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Практический Стенд «Проведение монтажных работ с электроустанвоками»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Лабораторный Стенд «Автоматические выключатели»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Лабораторный Стенд «Устройство асинхронного электродвигателя»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Лабораторный Стенд «Радиоэлектроника»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Лабораторный Стенд «Электроснабжение жилого помещения или дачи»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Лабораторный Стенд «Электробезопасность при эксплуатации оборудования на предприятии. Охранно-пожарная эксплуатация».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Комплект виртуальных лабораторных работ согласно программе дисциплины.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</w:p>
        </w:tc>
      </w:tr>
      <w:tr w:rsidR="00DE3E4C" w:rsidRPr="00EC19FD" w:rsidTr="001C2F12">
        <w:trPr>
          <w:trHeight w:val="374"/>
        </w:trPr>
        <w:tc>
          <w:tcPr>
            <w:tcW w:w="407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МДК 01.04</w:t>
            </w:r>
          </w:p>
        </w:tc>
        <w:tc>
          <w:tcPr>
            <w:tcW w:w="1211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 xml:space="preserve">Техническое регулирование и контроль качества  электрического и электромеханического оборудования  </w:t>
            </w:r>
          </w:p>
        </w:tc>
        <w:tc>
          <w:tcPr>
            <w:tcW w:w="1534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Кабинет Технического регулирования и контроля качества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Лаборатория Автоматизированных информационных систем</w:t>
            </w:r>
          </w:p>
        </w:tc>
        <w:tc>
          <w:tcPr>
            <w:tcW w:w="384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207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202</w:t>
            </w:r>
          </w:p>
        </w:tc>
        <w:tc>
          <w:tcPr>
            <w:tcW w:w="1464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Мультимедийный комплекс.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Лабораторный Стенд «Промэлектроника» .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 xml:space="preserve">- Лабораторный Стенд «Уралочка». 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Лабораторный Стенд "Автоматика".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Тематические плакаты «Электротехника»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Лабораторный Стенд «Электротехника».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Лабораторный Стенд «Включение асинхронного электродвигателя на 220 и 380 В».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Практический Стенд «Проведение монтажных работ с электроустанвоками»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Лабораторный Стенд «Автоматические выключатели»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Лабораторный Стенд «Устройство асинхронного электродвигателя»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Лабораторный Стенд «Радиоэлектроника»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Лабораторный Стенд «Электроснабжение жилого помещения или дачи»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Лабораторный Стенд «Электробезопасность при эксплуатации оборудования на предприятии. Охранно-пожарная эксплуатация».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Комплект виртуальных лабораторных работ согласно программе дисциплины.</w:t>
            </w:r>
          </w:p>
        </w:tc>
      </w:tr>
      <w:tr w:rsidR="00DE3E4C" w:rsidRPr="00EC19FD" w:rsidTr="001C2F12">
        <w:trPr>
          <w:trHeight w:val="374"/>
        </w:trPr>
        <w:tc>
          <w:tcPr>
            <w:tcW w:w="407" w:type="pct"/>
            <w:shd w:val="clear" w:color="auto" w:fill="D9D9D9"/>
          </w:tcPr>
          <w:p w:rsidR="00DE3E4C" w:rsidRPr="001C2F12" w:rsidRDefault="00DE3E4C" w:rsidP="00EC19FD">
            <w:pPr>
              <w:rPr>
                <w:b/>
                <w:i w:val="0"/>
                <w:sz w:val="20"/>
                <w:szCs w:val="20"/>
              </w:rPr>
            </w:pPr>
            <w:r w:rsidRPr="001C2F12">
              <w:rPr>
                <w:b/>
                <w:i w:val="0"/>
                <w:sz w:val="20"/>
                <w:szCs w:val="20"/>
              </w:rPr>
              <w:t>ПМ.02</w:t>
            </w:r>
          </w:p>
        </w:tc>
        <w:tc>
          <w:tcPr>
            <w:tcW w:w="1211" w:type="pct"/>
            <w:shd w:val="clear" w:color="auto" w:fill="D9D9D9"/>
          </w:tcPr>
          <w:p w:rsidR="00DE3E4C" w:rsidRPr="001C2F12" w:rsidRDefault="00DE3E4C" w:rsidP="00EC19FD">
            <w:pPr>
              <w:rPr>
                <w:b/>
                <w:i w:val="0"/>
                <w:sz w:val="20"/>
                <w:szCs w:val="20"/>
              </w:rPr>
            </w:pPr>
            <w:r w:rsidRPr="001C2F12">
              <w:rPr>
                <w:b/>
                <w:i w:val="0"/>
                <w:sz w:val="20"/>
                <w:szCs w:val="20"/>
              </w:rPr>
              <w:t xml:space="preserve">Выполнение сервисного обслуживания бытовых машин и приборов </w:t>
            </w:r>
          </w:p>
        </w:tc>
        <w:tc>
          <w:tcPr>
            <w:tcW w:w="1534" w:type="pct"/>
            <w:shd w:val="clear" w:color="auto" w:fill="D9D9D9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Лаборатория Технической эксплуатации и обслуживания электрического и электромеханического оборудования</w:t>
            </w:r>
          </w:p>
        </w:tc>
        <w:tc>
          <w:tcPr>
            <w:tcW w:w="384" w:type="pct"/>
            <w:shd w:val="clear" w:color="auto" w:fill="D9D9D9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001</w:t>
            </w:r>
          </w:p>
        </w:tc>
        <w:tc>
          <w:tcPr>
            <w:tcW w:w="1464" w:type="pct"/>
            <w:shd w:val="clear" w:color="auto" w:fill="D9D9D9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Мультимедийный комплекс.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Лабораторный Стенд «Промэлектроника» .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 xml:space="preserve">- Лабораторный Стенд «Уралочка». 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Лабораторный Стенд "Автоматика".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Тематические плакаты «Электротехника»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Лабораторный Стенд «Электротехника».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Лабораторный Стенд «Включение асинхронного электродвигателя на 220 и 380 В».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Практический Стенд «Проведение монтажных работ с электроустанвоками»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Лабораторный Стенд «Автоматические выключатели»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Лабораторный Стенд «Устройство асинхронного электродвигателя»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Лабораторный Стенд «Радиоэлектроника»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Лабораторный Стенд «Электроснабжение жилого помещения или дачи»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Лабораторный Стенд «Электробезопасность при эксплуатации оборудования на предприятии. Охранно-пожарная эксплуатация».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Комплект виртуальных лабораторных работ согласно программе дисциплины.</w:t>
            </w:r>
          </w:p>
        </w:tc>
      </w:tr>
      <w:tr w:rsidR="00DE3E4C" w:rsidRPr="00EC19FD" w:rsidTr="001C2F12">
        <w:trPr>
          <w:trHeight w:val="374"/>
        </w:trPr>
        <w:tc>
          <w:tcPr>
            <w:tcW w:w="407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МДК 02.01</w:t>
            </w:r>
          </w:p>
        </w:tc>
        <w:tc>
          <w:tcPr>
            <w:tcW w:w="1211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 xml:space="preserve">Типовые технологические процессы обслуживания бытовых машин и приборов  </w:t>
            </w:r>
          </w:p>
        </w:tc>
        <w:tc>
          <w:tcPr>
            <w:tcW w:w="1534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</w:p>
        </w:tc>
        <w:tc>
          <w:tcPr>
            <w:tcW w:w="384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</w:p>
        </w:tc>
        <w:tc>
          <w:tcPr>
            <w:tcW w:w="1464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</w:p>
        </w:tc>
      </w:tr>
      <w:tr w:rsidR="00DE3E4C" w:rsidRPr="00EC19FD" w:rsidTr="001C2F12">
        <w:trPr>
          <w:trHeight w:val="374"/>
        </w:trPr>
        <w:tc>
          <w:tcPr>
            <w:tcW w:w="407" w:type="pct"/>
            <w:shd w:val="clear" w:color="auto" w:fill="D9D9D9"/>
          </w:tcPr>
          <w:p w:rsidR="00DE3E4C" w:rsidRPr="001C2F12" w:rsidRDefault="00DE3E4C" w:rsidP="00EC19FD">
            <w:pPr>
              <w:rPr>
                <w:b/>
                <w:i w:val="0"/>
                <w:sz w:val="20"/>
                <w:szCs w:val="20"/>
              </w:rPr>
            </w:pPr>
            <w:r w:rsidRPr="001C2F12">
              <w:rPr>
                <w:b/>
                <w:i w:val="0"/>
                <w:sz w:val="20"/>
                <w:szCs w:val="20"/>
              </w:rPr>
              <w:t>ПМ.03</w:t>
            </w:r>
          </w:p>
        </w:tc>
        <w:tc>
          <w:tcPr>
            <w:tcW w:w="1211" w:type="pct"/>
            <w:shd w:val="clear" w:color="auto" w:fill="D9D9D9"/>
          </w:tcPr>
          <w:p w:rsidR="00DE3E4C" w:rsidRPr="001C2F12" w:rsidRDefault="00DE3E4C" w:rsidP="00EC19FD">
            <w:pPr>
              <w:rPr>
                <w:b/>
                <w:i w:val="0"/>
                <w:sz w:val="20"/>
                <w:szCs w:val="20"/>
              </w:rPr>
            </w:pPr>
            <w:r w:rsidRPr="001C2F12">
              <w:rPr>
                <w:b/>
                <w:i w:val="0"/>
                <w:sz w:val="20"/>
                <w:szCs w:val="20"/>
              </w:rPr>
              <w:t xml:space="preserve">Организация деятельности производственного подразделения </w:t>
            </w:r>
          </w:p>
        </w:tc>
        <w:tc>
          <w:tcPr>
            <w:tcW w:w="1534" w:type="pct"/>
            <w:shd w:val="clear" w:color="auto" w:fill="D9D9D9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</w:p>
        </w:tc>
        <w:tc>
          <w:tcPr>
            <w:tcW w:w="384" w:type="pct"/>
            <w:shd w:val="clear" w:color="auto" w:fill="D9D9D9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</w:p>
        </w:tc>
        <w:tc>
          <w:tcPr>
            <w:tcW w:w="1464" w:type="pct"/>
            <w:shd w:val="clear" w:color="auto" w:fill="D9D9D9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</w:p>
        </w:tc>
      </w:tr>
      <w:tr w:rsidR="00DE3E4C" w:rsidRPr="00EC19FD" w:rsidTr="001C2F12">
        <w:trPr>
          <w:trHeight w:val="374"/>
        </w:trPr>
        <w:tc>
          <w:tcPr>
            <w:tcW w:w="407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МДК 03.01</w:t>
            </w:r>
          </w:p>
        </w:tc>
        <w:tc>
          <w:tcPr>
            <w:tcW w:w="1211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 xml:space="preserve">Планирование и организация работы структурного подразделения (ч.1 Менеджмент) </w:t>
            </w:r>
          </w:p>
        </w:tc>
        <w:tc>
          <w:tcPr>
            <w:tcW w:w="1534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Кабинет Гуманитарных и социально-экономических дисциплин</w:t>
            </w:r>
          </w:p>
        </w:tc>
        <w:tc>
          <w:tcPr>
            <w:tcW w:w="384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405</w:t>
            </w:r>
          </w:p>
        </w:tc>
        <w:tc>
          <w:tcPr>
            <w:tcW w:w="1464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Мультимедийный комплекс.</w:t>
            </w:r>
          </w:p>
        </w:tc>
      </w:tr>
      <w:tr w:rsidR="00DE3E4C" w:rsidRPr="00EC19FD" w:rsidTr="001C2F12">
        <w:trPr>
          <w:trHeight w:val="374"/>
        </w:trPr>
        <w:tc>
          <w:tcPr>
            <w:tcW w:w="407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</w:p>
        </w:tc>
        <w:tc>
          <w:tcPr>
            <w:tcW w:w="1211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Планирование и организация работы структурного подразделения (ч.2 Промбезопасность)</w:t>
            </w:r>
          </w:p>
        </w:tc>
        <w:tc>
          <w:tcPr>
            <w:tcW w:w="1534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Кабинет Охраны труда</w:t>
            </w:r>
          </w:p>
        </w:tc>
        <w:tc>
          <w:tcPr>
            <w:tcW w:w="384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306</w:t>
            </w:r>
          </w:p>
        </w:tc>
        <w:tc>
          <w:tcPr>
            <w:tcW w:w="1464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Мультимедийный комплекс.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Комплект средств индивидуальной защиты.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Комплект противогазов.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Комплект плакатов «Безопасность жизнедеятельности и охрана труда».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Комплект учебных стендов: промышленная безопасность,   опасные производственные объекты, охрана труда,  индивидуальные и коллективные средства защиты, пожарная   безопасность.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Тренажер сердечно-легочной реанимации ANNA – 2шт.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Манекен женский в спецодежде (индивидуальная защита).</w:t>
            </w:r>
          </w:p>
        </w:tc>
      </w:tr>
      <w:tr w:rsidR="00DE3E4C" w:rsidRPr="00EC19FD" w:rsidTr="001C2F12">
        <w:trPr>
          <w:trHeight w:val="374"/>
        </w:trPr>
        <w:tc>
          <w:tcPr>
            <w:tcW w:w="407" w:type="pct"/>
            <w:shd w:val="clear" w:color="auto" w:fill="D9D9D9"/>
          </w:tcPr>
          <w:p w:rsidR="00DE3E4C" w:rsidRPr="001C2F12" w:rsidRDefault="00DE3E4C" w:rsidP="00EC19FD">
            <w:pPr>
              <w:rPr>
                <w:b/>
                <w:i w:val="0"/>
                <w:sz w:val="20"/>
                <w:szCs w:val="20"/>
              </w:rPr>
            </w:pPr>
            <w:r w:rsidRPr="001C2F12">
              <w:rPr>
                <w:b/>
                <w:i w:val="0"/>
                <w:sz w:val="20"/>
                <w:szCs w:val="20"/>
              </w:rPr>
              <w:t>ПМ.04</w:t>
            </w:r>
          </w:p>
        </w:tc>
        <w:tc>
          <w:tcPr>
            <w:tcW w:w="1211" w:type="pct"/>
            <w:shd w:val="clear" w:color="auto" w:fill="D9D9D9"/>
          </w:tcPr>
          <w:p w:rsidR="00DE3E4C" w:rsidRPr="001C2F12" w:rsidRDefault="00DE3E4C" w:rsidP="00EC19FD">
            <w:pPr>
              <w:rPr>
                <w:b/>
                <w:i w:val="0"/>
                <w:sz w:val="20"/>
                <w:szCs w:val="20"/>
              </w:rPr>
            </w:pPr>
            <w:r w:rsidRPr="001C2F12">
              <w:rPr>
                <w:b/>
                <w:i w:val="0"/>
                <w:sz w:val="20"/>
                <w:szCs w:val="20"/>
              </w:rPr>
              <w:t>Выполнение работ по профессии рабочих (одной или нескольких)</w:t>
            </w:r>
          </w:p>
        </w:tc>
        <w:tc>
          <w:tcPr>
            <w:tcW w:w="1534" w:type="pct"/>
            <w:shd w:val="clear" w:color="auto" w:fill="D9D9D9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</w:p>
        </w:tc>
        <w:tc>
          <w:tcPr>
            <w:tcW w:w="384" w:type="pct"/>
            <w:shd w:val="clear" w:color="auto" w:fill="D9D9D9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207</w:t>
            </w:r>
          </w:p>
        </w:tc>
        <w:tc>
          <w:tcPr>
            <w:tcW w:w="1464" w:type="pct"/>
            <w:shd w:val="clear" w:color="auto" w:fill="D9D9D9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 xml:space="preserve">- Мультимедийный комплекс 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Компьютер Pentium-4  - 5 шт.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- Комплект плакатов по электробезопасности.</w:t>
            </w:r>
          </w:p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</w:p>
        </w:tc>
      </w:tr>
      <w:tr w:rsidR="00DE3E4C" w:rsidRPr="00EC19FD" w:rsidTr="001C2F12">
        <w:trPr>
          <w:trHeight w:val="374"/>
        </w:trPr>
        <w:tc>
          <w:tcPr>
            <w:tcW w:w="407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МДК 04.01</w:t>
            </w:r>
          </w:p>
        </w:tc>
        <w:tc>
          <w:tcPr>
            <w:tcW w:w="1211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  <w:r w:rsidRPr="001C2F12">
              <w:rPr>
                <w:i w:val="0"/>
                <w:sz w:val="20"/>
                <w:szCs w:val="20"/>
              </w:rPr>
              <w:t>Слесарь-электрик по ремонту электрооборудования</w:t>
            </w:r>
          </w:p>
        </w:tc>
        <w:tc>
          <w:tcPr>
            <w:tcW w:w="1534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</w:p>
        </w:tc>
        <w:tc>
          <w:tcPr>
            <w:tcW w:w="384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</w:p>
        </w:tc>
        <w:tc>
          <w:tcPr>
            <w:tcW w:w="1464" w:type="pct"/>
          </w:tcPr>
          <w:p w:rsidR="00DE3E4C" w:rsidRPr="001C2F12" w:rsidRDefault="00DE3E4C" w:rsidP="00EC19FD">
            <w:pPr>
              <w:rPr>
                <w:i w:val="0"/>
                <w:sz w:val="20"/>
                <w:szCs w:val="20"/>
              </w:rPr>
            </w:pPr>
          </w:p>
        </w:tc>
      </w:tr>
    </w:tbl>
    <w:p w:rsidR="00DE3E4C" w:rsidRDefault="00DE3E4C"/>
    <w:sectPr w:rsidR="00DE3E4C" w:rsidSect="00EC19FD">
      <w:pgSz w:w="16840" w:h="11907" w:code="9"/>
      <w:pgMar w:top="1134" w:right="1418" w:bottom="1134" w:left="851" w:header="567" w:footer="567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idon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82A43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19FD"/>
    <w:rsid w:val="00033EF0"/>
    <w:rsid w:val="00173E22"/>
    <w:rsid w:val="001A2863"/>
    <w:rsid w:val="001C2F12"/>
    <w:rsid w:val="0051634A"/>
    <w:rsid w:val="00676F8B"/>
    <w:rsid w:val="00776777"/>
    <w:rsid w:val="009330E4"/>
    <w:rsid w:val="00945FF2"/>
    <w:rsid w:val="00B662A4"/>
    <w:rsid w:val="00B8399C"/>
    <w:rsid w:val="00DE3E4C"/>
    <w:rsid w:val="00EA40A0"/>
    <w:rsid w:val="00EC1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ourier New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173E22"/>
    <w:rPr>
      <w:rFonts w:cs="Courier New"/>
      <w:i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173E22"/>
    <w:pPr>
      <w:keepNext/>
      <w:spacing w:before="240" w:after="60"/>
      <w:ind w:firstLine="720"/>
      <w:jc w:val="center"/>
      <w:outlineLvl w:val="0"/>
    </w:pPr>
    <w:rPr>
      <w:rFonts w:ascii="Arial" w:hAnsi="Arial" w:cs="Times New Roman"/>
      <w:b/>
      <w:i w:val="0"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73E22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Cs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173E22"/>
    <w:pPr>
      <w:ind w:firstLine="720"/>
      <w:jc w:val="center"/>
      <w:outlineLvl w:val="2"/>
    </w:pPr>
    <w:rPr>
      <w:rFonts w:eastAsia="Courier New"/>
      <w:bCs w:val="0"/>
      <w:iCs w:val="0"/>
      <w:kern w:val="28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173E22"/>
    <w:pPr>
      <w:jc w:val="left"/>
      <w:outlineLvl w:val="3"/>
    </w:pPr>
    <w:rPr>
      <w:b w:val="0"/>
      <w:i w:val="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73E22"/>
    <w:pPr>
      <w:spacing w:before="240" w:after="60"/>
      <w:ind w:firstLine="720"/>
      <w:jc w:val="both"/>
      <w:outlineLvl w:val="4"/>
    </w:pPr>
    <w:rPr>
      <w:rFonts w:cs="Times New Roman"/>
      <w:i w:val="0"/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73E22"/>
    <w:pPr>
      <w:spacing w:before="60" w:after="60"/>
      <w:jc w:val="center"/>
      <w:outlineLvl w:val="5"/>
    </w:pPr>
    <w:rPr>
      <w:rFonts w:ascii="Didona" w:hAnsi="Didona" w:cs="Times New Roman"/>
      <w:i w:val="0"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73E22"/>
    <w:pPr>
      <w:spacing w:before="60" w:after="60"/>
      <w:jc w:val="center"/>
      <w:outlineLvl w:val="6"/>
    </w:pPr>
    <w:rPr>
      <w:rFonts w:cs="Times New Roman"/>
      <w:i w:val="0"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73E22"/>
    <w:pPr>
      <w:spacing w:before="120" w:after="120"/>
      <w:ind w:firstLine="720"/>
      <w:jc w:val="both"/>
      <w:outlineLvl w:val="7"/>
    </w:pPr>
    <w:rPr>
      <w:rFonts w:cs="Times New Roman"/>
      <w:b/>
      <w:sz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73E22"/>
    <w:pPr>
      <w:ind w:firstLine="720"/>
      <w:jc w:val="both"/>
      <w:outlineLvl w:val="8"/>
    </w:pPr>
    <w:rPr>
      <w:rFonts w:cs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73E22"/>
    <w:rPr>
      <w:rFonts w:ascii="Arial" w:hAnsi="Arial"/>
      <w:b/>
      <w:kern w:val="28"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73E22"/>
    <w:rPr>
      <w:rFonts w:ascii="Arial" w:hAnsi="Arial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73E22"/>
    <w:rPr>
      <w:rFonts w:ascii="Arial" w:hAnsi="Arial"/>
      <w:b/>
      <w:i/>
      <w:kern w:val="28"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73E22"/>
    <w:rPr>
      <w:rFonts w:ascii="Arial" w:hAnsi="Arial"/>
      <w:kern w:val="28"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73E22"/>
    <w:rPr>
      <w:sz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73E22"/>
    <w:rPr>
      <w:rFonts w:ascii="Didona" w:hAnsi="Didona"/>
      <w:sz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173E22"/>
    <w:rPr>
      <w:sz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173E22"/>
    <w:rPr>
      <w:rFonts w:eastAsia="Times New Roman"/>
      <w:b/>
      <w:i/>
      <w:sz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173E22"/>
    <w:rPr>
      <w:i/>
      <w:sz w:val="24"/>
    </w:rPr>
  </w:style>
  <w:style w:type="paragraph" w:styleId="Title">
    <w:name w:val="Title"/>
    <w:basedOn w:val="Normal"/>
    <w:link w:val="TitleChar"/>
    <w:uiPriority w:val="99"/>
    <w:qFormat/>
    <w:rsid w:val="00173E22"/>
    <w:pPr>
      <w:keepNext/>
      <w:jc w:val="center"/>
    </w:pPr>
    <w:rPr>
      <w:rFonts w:ascii="Arial" w:hAnsi="Arial" w:cs="Times New Roman"/>
      <w:kern w:val="16"/>
      <w:sz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173E22"/>
    <w:rPr>
      <w:rFonts w:ascii="Arial" w:hAnsi="Arial"/>
      <w:i/>
      <w:kern w:val="16"/>
      <w:sz w:val="24"/>
    </w:rPr>
  </w:style>
  <w:style w:type="paragraph" w:styleId="Subtitle">
    <w:name w:val="Subtitle"/>
    <w:basedOn w:val="Normal"/>
    <w:link w:val="SubtitleChar"/>
    <w:uiPriority w:val="99"/>
    <w:qFormat/>
    <w:rsid w:val="009330E4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330E4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173E22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9330E4"/>
    <w:rPr>
      <w:rFonts w:cs="Times New Roman"/>
      <w:i/>
    </w:rPr>
  </w:style>
  <w:style w:type="paragraph" w:styleId="ListParagraph">
    <w:name w:val="List Paragraph"/>
    <w:basedOn w:val="Normal"/>
    <w:uiPriority w:val="99"/>
    <w:qFormat/>
    <w:rsid w:val="009330E4"/>
    <w:pPr>
      <w:ind w:left="708"/>
    </w:pPr>
    <w:rPr>
      <w:rFonts w:cs="Times New Roman"/>
    </w:rPr>
  </w:style>
  <w:style w:type="paragraph" w:customStyle="1" w:styleId="2">
    <w:name w:val="Ш2"/>
    <w:basedOn w:val="ListNumber"/>
    <w:next w:val="Normal"/>
    <w:autoRedefine/>
    <w:uiPriority w:val="99"/>
    <w:rsid w:val="009330E4"/>
    <w:pPr>
      <w:keepNext/>
      <w:numPr>
        <w:numId w:val="0"/>
      </w:numPr>
      <w:tabs>
        <w:tab w:val="left" w:pos="708"/>
      </w:tabs>
      <w:spacing w:before="240" w:line="360" w:lineRule="auto"/>
      <w:ind w:left="709"/>
    </w:pPr>
    <w:rPr>
      <w:rFonts w:eastAsia="Times New Roman" w:cs="Times New Roman"/>
      <w:b/>
      <w:sz w:val="28"/>
      <w:szCs w:val="28"/>
    </w:rPr>
  </w:style>
  <w:style w:type="paragraph" w:styleId="ListNumber">
    <w:name w:val="List Number"/>
    <w:basedOn w:val="Normal"/>
    <w:uiPriority w:val="99"/>
    <w:semiHidden/>
    <w:rsid w:val="009330E4"/>
    <w:pPr>
      <w:numPr>
        <w:numId w:val="2"/>
      </w:numPr>
      <w:contextualSpacing/>
    </w:pPr>
  </w:style>
  <w:style w:type="table" w:styleId="TableGrid">
    <w:name w:val="Table Grid"/>
    <w:basedOn w:val="TableNormal"/>
    <w:uiPriority w:val="99"/>
    <w:rsid w:val="00EC19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1588</Words>
  <Characters>9056</Characters>
  <Application>Microsoft Office Outlook</Application>
  <DocSecurity>0</DocSecurity>
  <Lines>0</Lines>
  <Paragraphs>0</Paragraphs>
  <ScaleCrop>false</ScaleCrop>
  <Company>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AndreevaNV</dc:creator>
  <cp:keywords/>
  <dc:description/>
  <cp:lastModifiedBy>OstaninaMA</cp:lastModifiedBy>
  <cp:revision>3</cp:revision>
  <dcterms:created xsi:type="dcterms:W3CDTF">2018-03-16T04:04:00Z</dcterms:created>
  <dcterms:modified xsi:type="dcterms:W3CDTF">2018-03-16T05:10:00Z</dcterms:modified>
</cp:coreProperties>
</file>